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304DE6" w:rsidP="00DD5466">
      <w:pPr>
        <w:pStyle w:val="Title"/>
        <w:rPr>
          <w:rFonts w:ascii="Calibri Light" w:hAnsi="Calibri Light"/>
          <w:b/>
        </w:rPr>
      </w:pPr>
      <w:r>
        <w:rPr>
          <w:rFonts w:ascii="Calibri Light" w:hAnsi="Calibri Light"/>
          <w:b/>
        </w:rPr>
        <w:t>Santa Barbara</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2F6B3F">
      <w:pPr>
        <w:pStyle w:val="Heading2"/>
        <w:jc w:val="both"/>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2F6B3F">
      <w:pPr>
        <w:spacing w:after="0" w:line="276" w:lineRule="auto"/>
        <w:jc w:val="both"/>
        <w:rPr>
          <w:rFonts w:ascii="Arial" w:hAnsi="Arial" w:cs="Arial"/>
          <w:sz w:val="24"/>
          <w:szCs w:val="24"/>
        </w:rPr>
      </w:pPr>
    </w:p>
    <w:p w:rsidR="00D31513" w:rsidRPr="00A07B7D" w:rsidRDefault="00D31513" w:rsidP="002F6B3F">
      <w:pPr>
        <w:spacing w:after="0" w:line="276" w:lineRule="auto"/>
        <w:jc w:val="both"/>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2F6B3F">
      <w:pPr>
        <w:spacing w:after="0" w:line="276" w:lineRule="auto"/>
        <w:jc w:val="both"/>
        <w:rPr>
          <w:rFonts w:ascii="Arial" w:hAnsi="Arial" w:cs="Arial"/>
          <w:sz w:val="24"/>
          <w:szCs w:val="24"/>
        </w:rPr>
      </w:pPr>
    </w:p>
    <w:p w:rsidR="00D31513" w:rsidRPr="00A07B7D" w:rsidRDefault="00D31513" w:rsidP="002F6B3F">
      <w:pPr>
        <w:spacing w:after="0" w:line="276" w:lineRule="auto"/>
        <w:jc w:val="both"/>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2F6B3F">
      <w:pPr>
        <w:spacing w:before="240" w:line="276" w:lineRule="auto"/>
        <w:jc w:val="both"/>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2F6B3F">
      <w:pPr>
        <w:numPr>
          <w:ilvl w:val="0"/>
          <w:numId w:val="1"/>
        </w:numPr>
        <w:spacing w:after="0" w:line="276" w:lineRule="auto"/>
        <w:contextualSpacing/>
        <w:jc w:val="both"/>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2F6B3F">
      <w:pPr>
        <w:numPr>
          <w:ilvl w:val="0"/>
          <w:numId w:val="1"/>
        </w:numPr>
        <w:spacing w:after="0" w:line="276" w:lineRule="auto"/>
        <w:contextualSpacing/>
        <w:jc w:val="both"/>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2F6B3F">
      <w:pPr>
        <w:pStyle w:val="ListParagraph"/>
        <w:numPr>
          <w:ilvl w:val="0"/>
          <w:numId w:val="1"/>
        </w:numPr>
        <w:spacing w:after="0"/>
        <w:jc w:val="both"/>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2F6B3F">
      <w:pPr>
        <w:numPr>
          <w:ilvl w:val="0"/>
          <w:numId w:val="1"/>
        </w:numPr>
        <w:spacing w:after="0" w:line="276" w:lineRule="auto"/>
        <w:contextualSpacing/>
        <w:jc w:val="both"/>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2F6B3F">
      <w:pPr>
        <w:spacing w:before="240" w:after="0" w:line="276" w:lineRule="auto"/>
        <w:contextualSpacing/>
        <w:jc w:val="both"/>
        <w:rPr>
          <w:rFonts w:ascii="Arial" w:hAnsi="Arial" w:cs="Arial"/>
          <w:sz w:val="24"/>
          <w:szCs w:val="24"/>
        </w:rPr>
      </w:pPr>
    </w:p>
    <w:p w:rsidR="00FF0919" w:rsidRDefault="00D31513" w:rsidP="002F6B3F">
      <w:pPr>
        <w:spacing w:before="240" w:line="276" w:lineRule="auto"/>
        <w:contextualSpacing/>
        <w:jc w:val="both"/>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2F6B3F">
      <w:pPr>
        <w:spacing w:before="240" w:line="276" w:lineRule="auto"/>
        <w:jc w:val="both"/>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2F6B3F">
      <w:pPr>
        <w:spacing w:line="276" w:lineRule="auto"/>
        <w:jc w:val="both"/>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2F6B3F">
      <w:pPr>
        <w:shd w:val="clear" w:color="auto" w:fill="FFFFFF"/>
        <w:spacing w:after="0" w:line="276" w:lineRule="auto"/>
        <w:jc w:val="both"/>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2F6B3F">
      <w:pPr>
        <w:shd w:val="clear" w:color="auto" w:fill="FFFFFF"/>
        <w:spacing w:after="0" w:line="276" w:lineRule="auto"/>
        <w:jc w:val="both"/>
        <w:textAlignment w:val="baseline"/>
        <w:rPr>
          <w:rFonts w:ascii="Arial" w:eastAsia="Times New Roman" w:hAnsi="Arial" w:cs="Arial"/>
          <w:b/>
          <w:color w:val="333333"/>
          <w:sz w:val="24"/>
          <w:szCs w:val="24"/>
          <w:bdr w:val="none" w:sz="0" w:space="0" w:color="auto" w:frame="1"/>
        </w:rPr>
      </w:pPr>
    </w:p>
    <w:p w:rsidR="00F83B42" w:rsidRDefault="00F83B42" w:rsidP="002F6B3F">
      <w:pPr>
        <w:shd w:val="clear" w:color="auto" w:fill="FFFFFF"/>
        <w:spacing w:after="0" w:line="276" w:lineRule="auto"/>
        <w:jc w:val="both"/>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2F6B3F">
      <w:pPr>
        <w:shd w:val="clear" w:color="auto" w:fill="FFFFFF"/>
        <w:spacing w:after="0" w:line="276" w:lineRule="auto"/>
        <w:jc w:val="both"/>
        <w:textAlignment w:val="baseline"/>
        <w:rPr>
          <w:rFonts w:ascii="Arial" w:eastAsia="Times New Roman" w:hAnsi="Arial" w:cs="Arial"/>
          <w:color w:val="333333"/>
          <w:sz w:val="24"/>
          <w:szCs w:val="24"/>
          <w:bdr w:val="none" w:sz="0" w:space="0" w:color="auto" w:frame="1"/>
        </w:rPr>
      </w:pPr>
    </w:p>
    <w:p w:rsidR="00C2410B" w:rsidRPr="000B3866" w:rsidRDefault="00F83B42" w:rsidP="002F6B3F">
      <w:pPr>
        <w:shd w:val="clear" w:color="auto" w:fill="FFFFFF"/>
        <w:spacing w:after="0" w:line="276" w:lineRule="auto"/>
        <w:jc w:val="both"/>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2F6B3F">
      <w:pPr>
        <w:shd w:val="clear" w:color="auto" w:fill="FFFFFF"/>
        <w:spacing w:after="0" w:line="276" w:lineRule="auto"/>
        <w:jc w:val="both"/>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2F6B3F">
      <w:pPr>
        <w:shd w:val="clear" w:color="auto" w:fill="FFFFFF"/>
        <w:spacing w:after="0" w:line="276" w:lineRule="auto"/>
        <w:jc w:val="both"/>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2F6B3F">
      <w:pPr>
        <w:shd w:val="clear" w:color="auto" w:fill="FFFFFF"/>
        <w:spacing w:after="0" w:line="276" w:lineRule="auto"/>
        <w:jc w:val="both"/>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2F6B3F">
      <w:pPr>
        <w:shd w:val="clear" w:color="auto" w:fill="FFFFFF"/>
        <w:spacing w:after="0" w:line="276" w:lineRule="auto"/>
        <w:jc w:val="both"/>
        <w:textAlignment w:val="baseline"/>
        <w:rPr>
          <w:rFonts w:ascii="Arial" w:hAnsi="Arial" w:cs="Arial"/>
          <w:sz w:val="24"/>
          <w:szCs w:val="24"/>
        </w:rPr>
      </w:pPr>
    </w:p>
    <w:p w:rsidR="006B12A0" w:rsidRDefault="00BE2F5B" w:rsidP="002F6B3F">
      <w:pPr>
        <w:shd w:val="clear" w:color="auto" w:fill="FFFFFF"/>
        <w:spacing w:after="0" w:line="276" w:lineRule="auto"/>
        <w:jc w:val="both"/>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2F6B3F">
      <w:pPr>
        <w:shd w:val="clear" w:color="auto" w:fill="FFFFFF"/>
        <w:spacing w:after="0" w:line="276" w:lineRule="auto"/>
        <w:jc w:val="both"/>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2F6B3F">
      <w:pPr>
        <w:spacing w:before="100" w:beforeAutospacing="1" w:after="100" w:afterAutospacing="1" w:line="240" w:lineRule="auto"/>
        <w:jc w:val="both"/>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2F6B3F">
      <w:pPr>
        <w:shd w:val="clear" w:color="auto" w:fill="FFFFFF"/>
        <w:spacing w:after="0" w:line="276" w:lineRule="auto"/>
        <w:jc w:val="both"/>
        <w:textAlignment w:val="baseline"/>
        <w:rPr>
          <w:rFonts w:ascii="Arial" w:eastAsia="Times New Roman" w:hAnsi="Arial" w:cs="Arial"/>
          <w:sz w:val="24"/>
          <w:szCs w:val="24"/>
          <w:bdr w:val="none" w:sz="0" w:space="0" w:color="auto" w:frame="1"/>
        </w:rPr>
      </w:pPr>
    </w:p>
    <w:p w:rsidR="006B12A0" w:rsidRPr="000B3866" w:rsidRDefault="00BE2F5B" w:rsidP="002F6B3F">
      <w:pPr>
        <w:shd w:val="clear" w:color="auto" w:fill="FFFFFF"/>
        <w:spacing w:after="0" w:line="276" w:lineRule="auto"/>
        <w:jc w:val="both"/>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2F6B3F">
      <w:pPr>
        <w:shd w:val="clear" w:color="auto" w:fill="FFFFFF"/>
        <w:spacing w:after="0" w:line="276" w:lineRule="auto"/>
        <w:jc w:val="both"/>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2F6B3F">
      <w:pPr>
        <w:shd w:val="clear" w:color="auto" w:fill="FFFFFF"/>
        <w:spacing w:after="0" w:line="276" w:lineRule="auto"/>
        <w:jc w:val="both"/>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2F6B3F">
      <w:pPr>
        <w:shd w:val="clear" w:color="auto" w:fill="FFFFFF"/>
        <w:spacing w:after="0" w:line="276" w:lineRule="auto"/>
        <w:jc w:val="both"/>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2F6B3F">
      <w:pPr>
        <w:shd w:val="clear" w:color="auto" w:fill="FFFFFF"/>
        <w:spacing w:after="0" w:line="240" w:lineRule="auto"/>
        <w:jc w:val="both"/>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trPr>
          <w:trHeight w:val="300"/>
        </w:trPr>
        <w:tc>
          <w:tcPr>
            <w:tcW w:w="2881" w:type="dxa"/>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3472B">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3472B">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bl>
    <w:p w:rsidR="002A7BF3" w:rsidRDefault="002A7BF3" w:rsidP="000F07C7">
      <w:pPr>
        <w:shd w:val="clear" w:color="auto" w:fill="FFFFFF"/>
        <w:spacing w:after="0" w:line="240" w:lineRule="auto"/>
        <w:textAlignment w:val="baseline"/>
        <w:rPr>
          <w:rFonts w:ascii="Arial" w:eastAsia="Times New Roman" w:hAnsi="Arial" w:cs="Arial"/>
          <w:color w:val="FF0000"/>
          <w:sz w:val="24"/>
          <w:szCs w:val="24"/>
          <w:bdr w:val="none" w:sz="0" w:space="0" w:color="auto" w:frame="1"/>
        </w:rPr>
      </w:pPr>
    </w:p>
    <w:p w:rsidR="008C44E7" w:rsidRPr="002A7BF3" w:rsidRDefault="0060673F" w:rsidP="002F6B3F">
      <w:pPr>
        <w:shd w:val="clear" w:color="auto" w:fill="FFFFFF"/>
        <w:spacing w:after="0" w:line="240" w:lineRule="auto"/>
        <w:jc w:val="both"/>
        <w:textAlignment w:val="baseline"/>
        <w:rPr>
          <w:rFonts w:ascii="Arial" w:eastAsia="Times New Roman" w:hAnsi="Arial" w:cs="Arial"/>
          <w:sz w:val="24"/>
          <w:szCs w:val="24"/>
          <w:bdr w:val="none" w:sz="0" w:space="0" w:color="auto" w:frame="1"/>
        </w:rPr>
      </w:pPr>
      <w:r w:rsidRPr="002A7BF3">
        <w:rPr>
          <w:rFonts w:ascii="Arial" w:eastAsia="Times New Roman" w:hAnsi="Arial" w:cs="Arial"/>
          <w:sz w:val="24"/>
          <w:szCs w:val="24"/>
          <w:bdr w:val="none" w:sz="0" w:space="0" w:color="auto" w:frame="1"/>
        </w:rPr>
        <w:t>There are no</w:t>
      </w:r>
      <w:r w:rsidR="009A66AB" w:rsidRPr="002A7BF3">
        <w:rPr>
          <w:rFonts w:ascii="Arial" w:eastAsia="Times New Roman" w:hAnsi="Arial" w:cs="Arial"/>
          <w:sz w:val="24"/>
          <w:szCs w:val="24"/>
          <w:bdr w:val="none" w:sz="0" w:space="0" w:color="auto" w:frame="1"/>
        </w:rPr>
        <w:t xml:space="preserve"> in county</w:t>
      </w:r>
      <w:r w:rsidRPr="002A7BF3">
        <w:rPr>
          <w:rFonts w:ascii="Arial" w:eastAsia="Times New Roman" w:hAnsi="Arial" w:cs="Arial"/>
          <w:sz w:val="24"/>
          <w:szCs w:val="24"/>
          <w:bdr w:val="none" w:sz="0" w:space="0" w:color="auto" w:frame="1"/>
        </w:rPr>
        <w:t xml:space="preserve"> residential resources for children that require residential MH services.  </w:t>
      </w:r>
      <w:r w:rsidR="00224A48" w:rsidRPr="002A7BF3">
        <w:rPr>
          <w:rFonts w:ascii="Arial" w:eastAsia="Times New Roman" w:hAnsi="Arial" w:cs="Arial"/>
          <w:sz w:val="24"/>
          <w:szCs w:val="24"/>
          <w:bdr w:val="none" w:sz="0" w:space="0" w:color="auto" w:frame="1"/>
        </w:rPr>
        <w:t>We currently contract out of county.  We a</w:t>
      </w:r>
      <w:r w:rsidR="00780A70" w:rsidRPr="002A7BF3">
        <w:rPr>
          <w:rFonts w:ascii="Arial" w:eastAsia="Times New Roman" w:hAnsi="Arial" w:cs="Arial"/>
          <w:sz w:val="24"/>
          <w:szCs w:val="24"/>
          <w:bdr w:val="none" w:sz="0" w:space="0" w:color="auto" w:frame="1"/>
        </w:rPr>
        <w:t>re in process of creating STRTP</w:t>
      </w:r>
      <w:r w:rsidR="00224A48" w:rsidRPr="002A7BF3">
        <w:rPr>
          <w:rFonts w:ascii="Arial" w:eastAsia="Times New Roman" w:hAnsi="Arial" w:cs="Arial"/>
          <w:sz w:val="24"/>
          <w:szCs w:val="24"/>
          <w:bdr w:val="none" w:sz="0" w:space="0" w:color="auto" w:frame="1"/>
        </w:rPr>
        <w:t>s within ou</w:t>
      </w:r>
      <w:r w:rsidR="00780A70" w:rsidRPr="002A7BF3">
        <w:rPr>
          <w:rFonts w:ascii="Arial" w:eastAsia="Times New Roman" w:hAnsi="Arial" w:cs="Arial"/>
          <w:sz w:val="24"/>
          <w:szCs w:val="24"/>
          <w:bdr w:val="none" w:sz="0" w:space="0" w:color="auto" w:frame="1"/>
        </w:rPr>
        <w:t xml:space="preserve">r </w:t>
      </w:r>
      <w:r w:rsidR="00224A48" w:rsidRPr="002A7BF3">
        <w:rPr>
          <w:rFonts w:ascii="Arial" w:eastAsia="Times New Roman" w:hAnsi="Arial" w:cs="Arial"/>
          <w:sz w:val="24"/>
          <w:szCs w:val="24"/>
          <w:bdr w:val="none" w:sz="0" w:space="0" w:color="auto" w:frame="1"/>
        </w:rPr>
        <w:t xml:space="preserve">community, but the services are currently not meeting criteria for STRTP level of care. </w:t>
      </w:r>
    </w:p>
    <w:p w:rsidR="002A7BF3" w:rsidRPr="002A7BF3" w:rsidRDefault="002A7BF3" w:rsidP="002A7BF3">
      <w:pPr>
        <w:shd w:val="clear" w:color="auto" w:fill="FFFFFF"/>
        <w:spacing w:after="0" w:line="240" w:lineRule="auto"/>
        <w:textAlignment w:val="baseline"/>
        <w:rPr>
          <w:rFonts w:ascii="Arial" w:eastAsia="Times New Roman" w:hAnsi="Arial" w:cs="Arial"/>
          <w:color w:val="FF0000"/>
          <w:sz w:val="24"/>
          <w:szCs w:val="24"/>
          <w:bdr w:val="none" w:sz="0" w:space="0" w:color="auto" w:frame="1"/>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trPr>
          <w:trHeight w:val="300"/>
        </w:trPr>
        <w:tc>
          <w:tcPr>
            <w:tcW w:w="4230" w:type="dxa"/>
            <w:gridSpan w:val="3"/>
            <w:tcBorders>
              <w:top w:val="nil"/>
              <w:left w:val="nil"/>
              <w:bottom w:val="nil"/>
              <w:right w:val="nil"/>
            </w:tcBorders>
            <w:shd w:val="clear" w:color="auto" w:fill="auto"/>
            <w:noWrap/>
            <w:vAlign w:val="center"/>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trPr>
          <w:trHeight w:val="300"/>
        </w:trPr>
        <w:tc>
          <w:tcPr>
            <w:tcW w:w="5130" w:type="dxa"/>
            <w:gridSpan w:val="5"/>
            <w:tcBorders>
              <w:top w:val="nil"/>
              <w:left w:val="nil"/>
              <w:bottom w:val="nil"/>
              <w:right w:val="nil"/>
            </w:tcBorders>
            <w:shd w:val="clear" w:color="auto" w:fill="auto"/>
            <w:noWrap/>
            <w:vAlign w:val="center"/>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312756"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trPr>
          <w:trHeight w:val="300"/>
        </w:trPr>
        <w:tc>
          <w:tcPr>
            <w:tcW w:w="4230" w:type="dxa"/>
            <w:gridSpan w:val="3"/>
            <w:tcBorders>
              <w:top w:val="nil"/>
              <w:left w:val="nil"/>
              <w:bottom w:val="nil"/>
              <w:right w:val="nil"/>
            </w:tcBorders>
            <w:shd w:val="clear" w:color="auto" w:fill="auto"/>
            <w:noWrap/>
            <w:vAlign w:val="center"/>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312756"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trPr>
          <w:trHeight w:val="300"/>
        </w:trPr>
        <w:tc>
          <w:tcPr>
            <w:tcW w:w="5130" w:type="dxa"/>
            <w:gridSpan w:val="5"/>
            <w:tcBorders>
              <w:top w:val="nil"/>
              <w:left w:val="nil"/>
              <w:bottom w:val="nil"/>
              <w:right w:val="nil"/>
            </w:tcBorders>
            <w:shd w:val="clear" w:color="auto" w:fill="auto"/>
            <w:noWrap/>
            <w:vAlign w:val="center"/>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21178B">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7E0D04" w:rsidRPr="000D6878" w:rsidRDefault="0021178B"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7E0D04"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7E0D04" w:rsidRPr="000D6878" w:rsidRDefault="0021178B"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7E0D04"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21178B"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D47D9B"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D47D9B"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D47D9B"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D47D9B"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312756"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trPr>
          <w:trHeight w:val="323"/>
        </w:trPr>
        <w:tc>
          <w:tcPr>
            <w:tcW w:w="3599" w:type="dxa"/>
            <w:tcBorders>
              <w:top w:val="nil"/>
              <w:left w:val="nil"/>
              <w:bottom w:val="nil"/>
              <w:right w:val="nil"/>
            </w:tcBorders>
            <w:shd w:val="clear" w:color="auto" w:fill="auto"/>
            <w:noWrap/>
            <w:vAlign w:val="center"/>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31275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312756"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trPr>
          <w:trHeight w:val="566"/>
        </w:trPr>
        <w:tc>
          <w:tcPr>
            <w:tcW w:w="3599" w:type="dxa"/>
            <w:tcBorders>
              <w:top w:val="nil"/>
              <w:left w:val="nil"/>
              <w:bottom w:val="nil"/>
              <w:right w:val="nil"/>
            </w:tcBorders>
            <w:shd w:val="clear" w:color="auto" w:fill="auto"/>
            <w:noWrap/>
            <w:vAlign w:val="center"/>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3233DB" w:rsidRDefault="00780A70" w:rsidP="002F6B3F">
      <w:pPr>
        <w:spacing w:after="0" w:line="240" w:lineRule="auto"/>
        <w:jc w:val="both"/>
        <w:rPr>
          <w:rFonts w:ascii="Arial" w:hAnsi="Arial" w:cs="Arial"/>
          <w:sz w:val="24"/>
          <w:szCs w:val="24"/>
        </w:rPr>
      </w:pPr>
      <w:r w:rsidRPr="002A7BF3">
        <w:rPr>
          <w:rFonts w:ascii="Arial" w:hAnsi="Arial" w:cs="Arial"/>
          <w:sz w:val="24"/>
          <w:szCs w:val="24"/>
        </w:rPr>
        <w:t>The Department has historically faced challenges in recruiting and retaining a behavioral health workforce, specifically qualified licensed clinicians, nurs</w:t>
      </w:r>
      <w:r w:rsidR="00631468" w:rsidRPr="002A7BF3">
        <w:rPr>
          <w:rFonts w:ascii="Arial" w:hAnsi="Arial" w:cs="Arial"/>
          <w:sz w:val="24"/>
          <w:szCs w:val="24"/>
        </w:rPr>
        <w:t>es and psychiatrists.  Behavioral health professionals who are bilingual in Spanish and of cultural backgrounds similar to</w:t>
      </w:r>
      <w:r w:rsidR="00456CC0" w:rsidRPr="002A7BF3">
        <w:rPr>
          <w:rFonts w:ascii="Arial" w:hAnsi="Arial" w:cs="Arial"/>
          <w:sz w:val="24"/>
          <w:szCs w:val="24"/>
        </w:rPr>
        <w:t xml:space="preserve"> that of local beneficiaries are also remarkably rare.</w:t>
      </w:r>
      <w:r w:rsidR="00631468" w:rsidRPr="002A7BF3">
        <w:rPr>
          <w:rFonts w:ascii="Arial" w:hAnsi="Arial" w:cs="Arial"/>
          <w:sz w:val="24"/>
          <w:szCs w:val="24"/>
        </w:rPr>
        <w:t xml:space="preserve"> There is a nationwide shortage of behavioral health professionals</w:t>
      </w:r>
      <w:r w:rsidRPr="002A7BF3">
        <w:rPr>
          <w:rFonts w:ascii="Arial" w:hAnsi="Arial" w:cs="Arial"/>
          <w:sz w:val="24"/>
          <w:szCs w:val="24"/>
        </w:rPr>
        <w:t xml:space="preserve">, but </w:t>
      </w:r>
      <w:r w:rsidR="00631468" w:rsidRPr="002A7BF3">
        <w:rPr>
          <w:rFonts w:ascii="Arial" w:hAnsi="Arial" w:cs="Arial"/>
          <w:sz w:val="24"/>
          <w:szCs w:val="24"/>
        </w:rPr>
        <w:t xml:space="preserve">the problem is </w:t>
      </w:r>
      <w:r w:rsidRPr="002A7BF3">
        <w:rPr>
          <w:rFonts w:ascii="Arial" w:hAnsi="Arial" w:cs="Arial"/>
          <w:sz w:val="24"/>
          <w:szCs w:val="24"/>
        </w:rPr>
        <w:t>amplified</w:t>
      </w:r>
      <w:r w:rsidR="00631468" w:rsidRPr="002A7BF3">
        <w:rPr>
          <w:rFonts w:ascii="Arial" w:hAnsi="Arial" w:cs="Arial"/>
          <w:sz w:val="24"/>
          <w:szCs w:val="24"/>
        </w:rPr>
        <w:t xml:space="preserve"> and more pervasive</w:t>
      </w:r>
      <w:r w:rsidRPr="002A7BF3">
        <w:rPr>
          <w:rFonts w:ascii="Arial" w:hAnsi="Arial" w:cs="Arial"/>
          <w:sz w:val="24"/>
          <w:szCs w:val="24"/>
        </w:rPr>
        <w:t xml:space="preserve"> in Santa Barbara County due to cost of living issues.</w:t>
      </w:r>
      <w:r w:rsidR="00631468" w:rsidRPr="002A7BF3">
        <w:rPr>
          <w:rFonts w:ascii="Arial" w:hAnsi="Arial" w:cs="Arial"/>
          <w:sz w:val="24"/>
          <w:szCs w:val="24"/>
        </w:rPr>
        <w:t xml:space="preserve">  The county is also geographically vast with three main population centers (Santa Barbara, Lompoc, and Santa Maria), leaving isolated segments of the county such as the Santa Ynez Valley, Guadalupe and New Cuyama with </w:t>
      </w:r>
      <w:r w:rsidR="00673F19" w:rsidRPr="002A7BF3">
        <w:rPr>
          <w:rFonts w:ascii="Arial" w:hAnsi="Arial" w:cs="Arial"/>
          <w:sz w:val="24"/>
          <w:szCs w:val="24"/>
        </w:rPr>
        <w:t>less immediate</w:t>
      </w:r>
      <w:r w:rsidR="00631468" w:rsidRPr="002A7BF3">
        <w:rPr>
          <w:rFonts w:ascii="Arial" w:hAnsi="Arial" w:cs="Arial"/>
          <w:sz w:val="24"/>
          <w:szCs w:val="24"/>
        </w:rPr>
        <w:t xml:space="preserve"> access to services.  However, the Department is in compliance with the state’s time and distance standards for timely access</w:t>
      </w:r>
      <w:r w:rsidR="00673F19" w:rsidRPr="002A7BF3">
        <w:rPr>
          <w:rFonts w:ascii="Arial" w:hAnsi="Arial" w:cs="Arial"/>
          <w:sz w:val="24"/>
          <w:szCs w:val="24"/>
        </w:rPr>
        <w:t xml:space="preserve"> to services</w:t>
      </w:r>
      <w:r w:rsidR="00631468" w:rsidRPr="002A7BF3">
        <w:rPr>
          <w:rFonts w:ascii="Arial" w:hAnsi="Arial" w:cs="Arial"/>
          <w:sz w:val="24"/>
          <w:szCs w:val="24"/>
        </w:rPr>
        <w:t xml:space="preserve"> (i.e., up to 45 miles or 75 minutes from the beneficiary’s place of residence for psychiatric and outpatient mental health services). </w:t>
      </w:r>
      <w:r w:rsidR="00456CC0" w:rsidRPr="002A7BF3">
        <w:rPr>
          <w:rFonts w:ascii="Arial" w:hAnsi="Arial" w:cs="Arial"/>
          <w:sz w:val="24"/>
          <w:szCs w:val="24"/>
        </w:rPr>
        <w:t xml:space="preserve"> </w:t>
      </w:r>
      <w:r w:rsidR="00631468" w:rsidRPr="002A7BF3">
        <w:rPr>
          <w:rFonts w:ascii="Arial" w:hAnsi="Arial" w:cs="Arial"/>
          <w:sz w:val="24"/>
          <w:szCs w:val="24"/>
        </w:rPr>
        <w:t>Further, while the Department has made significant strides in training and expanding capacity for underserved, minority communities, the political climate has made immigrant and refugee community members fearful of accessing services</w:t>
      </w:r>
      <w:r w:rsidRPr="002A7BF3">
        <w:rPr>
          <w:rFonts w:ascii="Arial" w:hAnsi="Arial" w:cs="Arial"/>
          <w:sz w:val="24"/>
          <w:szCs w:val="24"/>
        </w:rPr>
        <w:t xml:space="preserve"> </w:t>
      </w:r>
      <w:r w:rsidR="00631468" w:rsidRPr="002A7BF3">
        <w:rPr>
          <w:rFonts w:ascii="Arial" w:hAnsi="Arial" w:cs="Arial"/>
          <w:sz w:val="24"/>
          <w:szCs w:val="24"/>
        </w:rPr>
        <w:t xml:space="preserve">due to their legal status.  </w:t>
      </w:r>
      <w:r w:rsidRPr="002A7BF3">
        <w:rPr>
          <w:rFonts w:ascii="Arial" w:hAnsi="Arial" w:cs="Arial"/>
          <w:sz w:val="24"/>
          <w:szCs w:val="24"/>
        </w:rPr>
        <w:t xml:space="preserve"> </w:t>
      </w:r>
      <w:r w:rsidR="007E0D04" w:rsidRPr="002A7BF3">
        <w:rPr>
          <w:rFonts w:ascii="Arial" w:hAnsi="Arial" w:cs="Arial"/>
          <w:sz w:val="24"/>
          <w:szCs w:val="24"/>
        </w:rPr>
        <w:t xml:space="preserve">                                </w:t>
      </w:r>
    </w:p>
    <w:p w:rsidR="003233DB" w:rsidRDefault="003233DB" w:rsidP="002F6B3F">
      <w:pPr>
        <w:spacing w:after="0" w:line="240" w:lineRule="auto"/>
        <w:jc w:val="both"/>
        <w:rPr>
          <w:rFonts w:ascii="Arial" w:hAnsi="Arial" w:cs="Arial"/>
          <w:sz w:val="24"/>
          <w:szCs w:val="24"/>
        </w:rPr>
      </w:pPr>
    </w:p>
    <w:p w:rsidR="00224A48" w:rsidRPr="002A7BF3" w:rsidRDefault="003233DB" w:rsidP="002F6B3F">
      <w:pPr>
        <w:spacing w:after="0" w:line="240" w:lineRule="auto"/>
        <w:jc w:val="both"/>
        <w:rPr>
          <w:rFonts w:ascii="Arial" w:hAnsi="Arial" w:cs="Arial"/>
          <w:sz w:val="24"/>
          <w:szCs w:val="24"/>
        </w:rPr>
      </w:pPr>
      <w:r>
        <w:rPr>
          <w:rFonts w:ascii="Arial" w:hAnsi="Arial" w:cs="Arial"/>
          <w:sz w:val="24"/>
          <w:szCs w:val="24"/>
        </w:rPr>
        <w:t xml:space="preserve">Addition from Behavioral Wellness Commission outreaching to stakeholders: </w:t>
      </w:r>
      <w:r w:rsidR="0021178B">
        <w:rPr>
          <w:rFonts w:ascii="Arial" w:hAnsi="Arial" w:cs="Arial"/>
          <w:sz w:val="24"/>
          <w:szCs w:val="24"/>
        </w:rPr>
        <w:t>We’re aware that in our community some people with children who are attempting to bring someone to treatment that’s in crisis have struggled with public transportation required to get everyone to the site.</w:t>
      </w:r>
    </w:p>
    <w:p w:rsidR="00224A48" w:rsidRPr="00224A48" w:rsidRDefault="00224A48" w:rsidP="002F6B3F">
      <w:pPr>
        <w:spacing w:after="0" w:line="240" w:lineRule="auto"/>
        <w:jc w:val="both"/>
        <w:rPr>
          <w:rFonts w:ascii="Arial" w:hAnsi="Arial" w:cs="Arial"/>
          <w:sz w:val="24"/>
          <w:szCs w:val="24"/>
        </w:rPr>
      </w:pP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D47D9B">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 xml:space="preserve">crisis </w:t>
            </w:r>
            <w:r w:rsidR="00D47D9B">
              <w:rPr>
                <w:rFonts w:ascii="Verdana" w:eastAsia="Times New Roman" w:hAnsi="Verdana" w:cs="Times New Roman"/>
                <w:color w:val="333333"/>
              </w:rPr>
              <w:t>or</w:t>
            </w:r>
            <w:r w:rsidRPr="000D6878">
              <w:rPr>
                <w:rFonts w:ascii="Verdana" w:eastAsia="Times New Roman" w:hAnsi="Verdana" w:cs="Times New Roman"/>
                <w:color w:val="333333"/>
              </w:rPr>
              <w:t xml:space="preserve"> crisis services.</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8150E">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98150E"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D47D9B"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trPr>
          <w:gridAfter w:val="2"/>
          <w:wAfter w:w="1800" w:type="dxa"/>
          <w:trHeight w:val="300"/>
        </w:trPr>
        <w:tc>
          <w:tcPr>
            <w:tcW w:w="5130" w:type="dxa"/>
            <w:gridSpan w:val="3"/>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trPr>
          <w:gridAfter w:val="2"/>
          <w:wAfter w:w="1800" w:type="dxa"/>
          <w:trHeight w:val="300"/>
        </w:trPr>
        <w:tc>
          <w:tcPr>
            <w:tcW w:w="2881" w:type="dxa"/>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21178B" w:rsidRDefault="0098150E" w:rsidP="002F6B3F">
      <w:pPr>
        <w:spacing w:line="276" w:lineRule="auto"/>
        <w:jc w:val="both"/>
        <w:rPr>
          <w:rFonts w:ascii="Arial" w:hAnsi="Arial" w:cs="Arial"/>
          <w:sz w:val="24"/>
          <w:szCs w:val="24"/>
        </w:rPr>
      </w:pPr>
      <w:r w:rsidRPr="002A7BF3">
        <w:rPr>
          <w:rFonts w:ascii="Arial" w:hAnsi="Arial" w:cs="Arial"/>
          <w:sz w:val="24"/>
          <w:szCs w:val="24"/>
        </w:rPr>
        <w:t>Started a children’s triage grant that serves all children</w:t>
      </w:r>
      <w:r w:rsidR="00456CC0" w:rsidRPr="002A7BF3">
        <w:rPr>
          <w:rFonts w:ascii="Arial" w:hAnsi="Arial" w:cs="Arial"/>
          <w:sz w:val="24"/>
          <w:szCs w:val="24"/>
        </w:rPr>
        <w:t xml:space="preserve"> and transition-aged youth</w:t>
      </w:r>
      <w:r w:rsidR="00673F19" w:rsidRPr="002A7BF3">
        <w:rPr>
          <w:rFonts w:ascii="Arial" w:hAnsi="Arial" w:cs="Arial"/>
          <w:sz w:val="24"/>
          <w:szCs w:val="24"/>
        </w:rPr>
        <w:t xml:space="preserve"> (TAY)</w:t>
      </w:r>
      <w:r w:rsidRPr="002A7BF3">
        <w:rPr>
          <w:rFonts w:ascii="Arial" w:hAnsi="Arial" w:cs="Arial"/>
          <w:sz w:val="24"/>
          <w:szCs w:val="24"/>
        </w:rPr>
        <w:t xml:space="preserve"> up to age 21.  Expanded crisis services to include co-response services with the Sherriff’s </w:t>
      </w:r>
      <w:r w:rsidR="00456CC0" w:rsidRPr="002A7BF3">
        <w:rPr>
          <w:rFonts w:ascii="Arial" w:hAnsi="Arial" w:cs="Arial"/>
          <w:sz w:val="24"/>
          <w:szCs w:val="24"/>
        </w:rPr>
        <w:t>Department</w:t>
      </w:r>
      <w:r w:rsidRPr="002A7BF3">
        <w:rPr>
          <w:rFonts w:ascii="Arial" w:hAnsi="Arial" w:cs="Arial"/>
          <w:sz w:val="24"/>
          <w:szCs w:val="24"/>
        </w:rPr>
        <w:t xml:space="preserve">. </w:t>
      </w:r>
      <w:r w:rsidR="00456CC0" w:rsidRPr="002A7BF3">
        <w:rPr>
          <w:rFonts w:ascii="Arial" w:hAnsi="Arial" w:cs="Arial"/>
          <w:sz w:val="24"/>
          <w:szCs w:val="24"/>
        </w:rPr>
        <w:t>A</w:t>
      </w:r>
      <w:r w:rsidR="001D2583" w:rsidRPr="002A7BF3">
        <w:rPr>
          <w:rFonts w:ascii="Arial" w:hAnsi="Arial" w:cs="Arial"/>
          <w:sz w:val="24"/>
          <w:szCs w:val="24"/>
        </w:rPr>
        <w:t xml:space="preserve">dded a </w:t>
      </w:r>
      <w:r w:rsidR="00456CC0" w:rsidRPr="002A7BF3">
        <w:rPr>
          <w:rFonts w:ascii="Arial" w:hAnsi="Arial" w:cs="Arial"/>
          <w:sz w:val="24"/>
          <w:szCs w:val="24"/>
        </w:rPr>
        <w:t>Crisis Stabilization Unit (</w:t>
      </w:r>
      <w:r w:rsidR="001D2583" w:rsidRPr="002A7BF3">
        <w:rPr>
          <w:rFonts w:ascii="Arial" w:hAnsi="Arial" w:cs="Arial"/>
          <w:sz w:val="24"/>
          <w:szCs w:val="24"/>
        </w:rPr>
        <w:t>CSU</w:t>
      </w:r>
      <w:r w:rsidR="00456CC0" w:rsidRPr="002A7BF3">
        <w:rPr>
          <w:rFonts w:ascii="Arial" w:hAnsi="Arial" w:cs="Arial"/>
          <w:sz w:val="24"/>
          <w:szCs w:val="24"/>
        </w:rPr>
        <w:t>)</w:t>
      </w:r>
      <w:r w:rsidR="001D2583" w:rsidRPr="002A7BF3">
        <w:rPr>
          <w:rFonts w:ascii="Arial" w:hAnsi="Arial" w:cs="Arial"/>
          <w:sz w:val="24"/>
          <w:szCs w:val="24"/>
        </w:rPr>
        <w:t xml:space="preserve"> three years ago that offers 24 h</w:t>
      </w:r>
      <w:r w:rsidR="00456CC0" w:rsidRPr="002A7BF3">
        <w:rPr>
          <w:rFonts w:ascii="Arial" w:hAnsi="Arial" w:cs="Arial"/>
          <w:sz w:val="24"/>
          <w:szCs w:val="24"/>
        </w:rPr>
        <w:t>ou</w:t>
      </w:r>
      <w:r w:rsidR="001D2583" w:rsidRPr="002A7BF3">
        <w:rPr>
          <w:rFonts w:ascii="Arial" w:hAnsi="Arial" w:cs="Arial"/>
          <w:sz w:val="24"/>
          <w:szCs w:val="24"/>
        </w:rPr>
        <w:t>r crisis services for adults and older adults.  Vo</w:t>
      </w:r>
      <w:r w:rsidR="00673F19" w:rsidRPr="002A7BF3">
        <w:rPr>
          <w:rFonts w:ascii="Arial" w:hAnsi="Arial" w:cs="Arial"/>
          <w:sz w:val="24"/>
          <w:szCs w:val="24"/>
        </w:rPr>
        <w:t xml:space="preserve">cational services were added </w:t>
      </w:r>
      <w:r w:rsidR="002A7BF3" w:rsidRPr="002A7BF3">
        <w:rPr>
          <w:rFonts w:ascii="Arial" w:hAnsi="Arial" w:cs="Arial"/>
          <w:sz w:val="24"/>
          <w:szCs w:val="24"/>
        </w:rPr>
        <w:t>1.5 years</w:t>
      </w:r>
      <w:r w:rsidR="001D2583" w:rsidRPr="002A7BF3">
        <w:rPr>
          <w:rFonts w:ascii="Arial" w:hAnsi="Arial" w:cs="Arial"/>
          <w:sz w:val="24"/>
          <w:szCs w:val="24"/>
        </w:rPr>
        <w:t xml:space="preserve"> ago to offer supportive employment for our TAY population.  Increased residenti</w:t>
      </w:r>
      <w:r w:rsidR="00673F19" w:rsidRPr="002A7BF3">
        <w:rPr>
          <w:rFonts w:ascii="Arial" w:hAnsi="Arial" w:cs="Arial"/>
          <w:sz w:val="24"/>
          <w:szCs w:val="24"/>
        </w:rPr>
        <w:t>al services in the past 3 years.</w:t>
      </w:r>
    </w:p>
    <w:p w:rsidR="0021178B" w:rsidRDefault="0021178B" w:rsidP="00A07B7D">
      <w:pPr>
        <w:spacing w:line="276" w:lineRule="auto"/>
        <w:rPr>
          <w:rFonts w:ascii="Arial" w:hAnsi="Arial" w:cs="Arial"/>
          <w:sz w:val="24"/>
          <w:szCs w:val="24"/>
        </w:rPr>
      </w:pPr>
    </w:p>
    <w:p w:rsidR="0021178B" w:rsidRDefault="0021178B" w:rsidP="002F6B3F">
      <w:pPr>
        <w:spacing w:line="276" w:lineRule="auto"/>
        <w:jc w:val="both"/>
        <w:rPr>
          <w:rFonts w:ascii="Arial" w:hAnsi="Arial" w:cs="Arial"/>
          <w:sz w:val="24"/>
          <w:szCs w:val="24"/>
        </w:rPr>
      </w:pPr>
      <w:r>
        <w:rPr>
          <w:rFonts w:ascii="Arial" w:hAnsi="Arial" w:cs="Arial"/>
          <w:sz w:val="24"/>
          <w:szCs w:val="24"/>
        </w:rPr>
        <w:t xml:space="preserve">From Behavioral Wellness Commission: Our </w:t>
      </w:r>
      <w:r w:rsidR="002F6B3F">
        <w:rPr>
          <w:rFonts w:ascii="Arial" w:hAnsi="Arial" w:cs="Arial"/>
          <w:sz w:val="24"/>
          <w:szCs w:val="24"/>
        </w:rPr>
        <w:t>County</w:t>
      </w:r>
      <w:r>
        <w:rPr>
          <w:rFonts w:ascii="Arial" w:hAnsi="Arial" w:cs="Arial"/>
          <w:sz w:val="24"/>
          <w:szCs w:val="24"/>
        </w:rPr>
        <w:t xml:space="preserve"> implemented </w:t>
      </w:r>
      <w:r w:rsidR="00E43FFC">
        <w:rPr>
          <w:rFonts w:ascii="Arial" w:hAnsi="Arial" w:cs="Arial"/>
          <w:sz w:val="24"/>
          <w:szCs w:val="24"/>
        </w:rPr>
        <w:t xml:space="preserve">Laura’s Law / Assisted </w:t>
      </w:r>
      <w:r w:rsidR="005C34B7">
        <w:rPr>
          <w:rFonts w:ascii="Arial" w:hAnsi="Arial" w:cs="Arial"/>
          <w:sz w:val="24"/>
          <w:szCs w:val="24"/>
        </w:rPr>
        <w:t>Outpatient</w:t>
      </w:r>
      <w:r w:rsidR="002F6B3F">
        <w:rPr>
          <w:rFonts w:ascii="Arial" w:hAnsi="Arial" w:cs="Arial"/>
          <w:sz w:val="24"/>
          <w:szCs w:val="24"/>
        </w:rPr>
        <w:t xml:space="preserve"> Treatment</w:t>
      </w:r>
      <w:r>
        <w:rPr>
          <w:rFonts w:ascii="Arial" w:hAnsi="Arial" w:cs="Arial"/>
          <w:sz w:val="24"/>
          <w:szCs w:val="24"/>
        </w:rPr>
        <w:t xml:space="preserve"> as a pilot project </w:t>
      </w:r>
      <w:r w:rsidR="00E43FFC">
        <w:rPr>
          <w:rFonts w:ascii="Arial" w:hAnsi="Arial" w:cs="Arial"/>
          <w:sz w:val="24"/>
          <w:szCs w:val="24"/>
        </w:rPr>
        <w:t xml:space="preserve">starting </w:t>
      </w:r>
      <w:r>
        <w:rPr>
          <w:rFonts w:ascii="Arial" w:hAnsi="Arial" w:cs="Arial"/>
          <w:sz w:val="24"/>
          <w:szCs w:val="24"/>
        </w:rPr>
        <w:t xml:space="preserve">in 2017. That program has 3 year pilot. </w:t>
      </w:r>
    </w:p>
    <w:p w:rsidR="00051E13" w:rsidRPr="002A7BF3" w:rsidRDefault="0021178B" w:rsidP="002F6B3F">
      <w:pPr>
        <w:spacing w:line="276" w:lineRule="auto"/>
        <w:jc w:val="both"/>
        <w:rPr>
          <w:rFonts w:ascii="Arial" w:hAnsi="Arial" w:cs="Arial"/>
          <w:sz w:val="24"/>
          <w:szCs w:val="24"/>
        </w:rPr>
      </w:pPr>
      <w:r>
        <w:rPr>
          <w:rFonts w:ascii="Arial" w:hAnsi="Arial" w:cs="Arial"/>
          <w:sz w:val="24"/>
          <w:szCs w:val="24"/>
        </w:rPr>
        <w:t xml:space="preserve">Our county implemented the RISE under the Innovations section of MHSA funding to aid survivors of human trafficking. </w:t>
      </w: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5130" w:type="dxa"/>
            <w:gridSpan w:val="3"/>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5130" w:type="dxa"/>
            <w:gridSpan w:val="3"/>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5130" w:type="dxa"/>
            <w:gridSpan w:val="3"/>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D47D9B">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trPr>
          <w:trHeight w:val="300"/>
        </w:trPr>
        <w:tc>
          <w:tcPr>
            <w:tcW w:w="2881" w:type="dxa"/>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color w:val="FF0000"/>
          <w:sz w:val="24"/>
          <w:szCs w:val="24"/>
        </w:rPr>
      </w:pPr>
    </w:p>
    <w:p w:rsidR="0021178B" w:rsidRDefault="0060673F" w:rsidP="002F6B3F">
      <w:pPr>
        <w:spacing w:line="276" w:lineRule="auto"/>
        <w:jc w:val="both"/>
        <w:rPr>
          <w:rFonts w:ascii="Arial" w:hAnsi="Arial" w:cs="Arial"/>
          <w:sz w:val="24"/>
          <w:szCs w:val="24"/>
        </w:rPr>
      </w:pPr>
      <w:r w:rsidRPr="00CA42E8">
        <w:rPr>
          <w:rFonts w:ascii="Arial" w:hAnsi="Arial" w:cs="Arial"/>
          <w:sz w:val="24"/>
          <w:szCs w:val="24"/>
        </w:rPr>
        <w:t xml:space="preserve">The children’s triage grant is </w:t>
      </w:r>
      <w:r w:rsidR="00673F19" w:rsidRPr="00CA42E8">
        <w:rPr>
          <w:rFonts w:ascii="Arial" w:hAnsi="Arial" w:cs="Arial"/>
          <w:sz w:val="24"/>
          <w:szCs w:val="24"/>
        </w:rPr>
        <w:t>a one-time fund</w:t>
      </w:r>
      <w:r w:rsidRPr="00CA42E8">
        <w:rPr>
          <w:rFonts w:ascii="Arial" w:hAnsi="Arial" w:cs="Arial"/>
          <w:sz w:val="24"/>
          <w:szCs w:val="24"/>
        </w:rPr>
        <w:t xml:space="preserve"> for </w:t>
      </w:r>
      <w:r w:rsidR="00BF4250" w:rsidRPr="00CA42E8">
        <w:rPr>
          <w:rFonts w:ascii="Arial" w:hAnsi="Arial" w:cs="Arial"/>
          <w:sz w:val="24"/>
          <w:szCs w:val="24"/>
        </w:rPr>
        <w:t xml:space="preserve">three </w:t>
      </w:r>
      <w:r w:rsidRPr="00CA42E8">
        <w:rPr>
          <w:rFonts w:ascii="Arial" w:hAnsi="Arial" w:cs="Arial"/>
          <w:sz w:val="24"/>
          <w:szCs w:val="24"/>
        </w:rPr>
        <w:t>year</w:t>
      </w:r>
      <w:r w:rsidR="00673F19" w:rsidRPr="00CA42E8">
        <w:rPr>
          <w:rFonts w:ascii="Arial" w:hAnsi="Arial" w:cs="Arial"/>
          <w:sz w:val="24"/>
          <w:szCs w:val="24"/>
        </w:rPr>
        <w:t>s. Vocational services are year-to-</w:t>
      </w:r>
      <w:r w:rsidRPr="00CA42E8">
        <w:rPr>
          <w:rFonts w:ascii="Arial" w:hAnsi="Arial" w:cs="Arial"/>
          <w:sz w:val="24"/>
          <w:szCs w:val="24"/>
        </w:rPr>
        <w:t xml:space="preserve">year based on a contract with the </w:t>
      </w:r>
      <w:r w:rsidR="00673F19" w:rsidRPr="00CA42E8">
        <w:rPr>
          <w:rFonts w:ascii="Arial" w:hAnsi="Arial" w:cs="Arial"/>
          <w:sz w:val="24"/>
          <w:szCs w:val="24"/>
        </w:rPr>
        <w:t>Department of Rehabilitation.</w:t>
      </w:r>
      <w:r w:rsidRPr="00CA42E8">
        <w:rPr>
          <w:rFonts w:ascii="Arial" w:hAnsi="Arial" w:cs="Arial"/>
          <w:sz w:val="24"/>
          <w:szCs w:val="24"/>
        </w:rPr>
        <w:t xml:space="preserve"> </w:t>
      </w:r>
    </w:p>
    <w:p w:rsidR="006A1546" w:rsidRPr="00A07B7D" w:rsidRDefault="0021178B" w:rsidP="002F6B3F">
      <w:pPr>
        <w:spacing w:line="276" w:lineRule="auto"/>
        <w:jc w:val="both"/>
        <w:rPr>
          <w:rFonts w:ascii="Arial" w:hAnsi="Arial" w:cs="Arial"/>
          <w:sz w:val="24"/>
          <w:szCs w:val="24"/>
        </w:rPr>
      </w:pPr>
      <w:r>
        <w:rPr>
          <w:rFonts w:ascii="Arial" w:hAnsi="Arial" w:cs="Arial"/>
          <w:sz w:val="24"/>
          <w:szCs w:val="24"/>
        </w:rPr>
        <w:t>Note from B</w:t>
      </w:r>
      <w:r w:rsidR="00E43FFC">
        <w:rPr>
          <w:rFonts w:ascii="Arial" w:hAnsi="Arial" w:cs="Arial"/>
          <w:sz w:val="24"/>
          <w:szCs w:val="24"/>
        </w:rPr>
        <w:t>ehavioral Wellness Commission: I</w:t>
      </w:r>
      <w:r>
        <w:rPr>
          <w:rFonts w:ascii="Arial" w:hAnsi="Arial" w:cs="Arial"/>
          <w:sz w:val="24"/>
          <w:szCs w:val="24"/>
        </w:rPr>
        <w:t>f t</w:t>
      </w:r>
      <w:r w:rsidR="005C34B7">
        <w:rPr>
          <w:rFonts w:ascii="Arial" w:hAnsi="Arial" w:cs="Arial"/>
          <w:sz w:val="24"/>
          <w:szCs w:val="24"/>
        </w:rPr>
        <w:t>he Laura’s Law Assisted Outpatient Treatment</w:t>
      </w:r>
      <w:r>
        <w:rPr>
          <w:rFonts w:ascii="Arial" w:hAnsi="Arial" w:cs="Arial"/>
          <w:sz w:val="24"/>
          <w:szCs w:val="24"/>
        </w:rPr>
        <w:t xml:space="preserve"> Pilot proves to be successful, we would advocate for sustainable funding to continue</w:t>
      </w:r>
      <w:r w:rsidR="00E43FFC">
        <w:rPr>
          <w:rFonts w:ascii="Arial" w:hAnsi="Arial" w:cs="Arial"/>
          <w:sz w:val="24"/>
          <w:szCs w:val="24"/>
        </w:rPr>
        <w:t xml:space="preserve"> this program</w:t>
      </w:r>
      <w:r>
        <w:rPr>
          <w:rFonts w:ascii="Arial" w:hAnsi="Arial" w:cs="Arial"/>
          <w:sz w:val="24"/>
          <w:szCs w:val="24"/>
        </w:rPr>
        <w:t xml:space="preserve">. </w:t>
      </w: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224A48" w:rsidRPr="0021178B" w:rsidRDefault="00F84ED2" w:rsidP="0021178B">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r w:rsidR="00D47D9B">
        <w:rPr>
          <w:rFonts w:ascii="Arial" w:hAnsi="Arial" w:cs="Arial"/>
          <w:b/>
          <w:sz w:val="24"/>
          <w:szCs w:val="24"/>
        </w:rPr>
        <w:t xml:space="preserve"> </w:t>
      </w:r>
    </w:p>
    <w:p w:rsidR="00D156DF" w:rsidRPr="00CA42E8" w:rsidRDefault="0040293F" w:rsidP="002F6B3F">
      <w:pPr>
        <w:jc w:val="both"/>
        <w:rPr>
          <w:rFonts w:ascii="Arial" w:hAnsi="Arial" w:cs="Arial"/>
          <w:sz w:val="24"/>
          <w:szCs w:val="24"/>
        </w:rPr>
      </w:pPr>
      <w:r w:rsidRPr="00CA42E8">
        <w:rPr>
          <w:rFonts w:ascii="Arial" w:hAnsi="Arial" w:cs="Arial"/>
          <w:sz w:val="24"/>
          <w:szCs w:val="24"/>
        </w:rPr>
        <w:t>Mental Health Rehabilitation C</w:t>
      </w:r>
      <w:r w:rsidR="00D47D9B" w:rsidRPr="00CA42E8">
        <w:rPr>
          <w:rFonts w:ascii="Arial" w:hAnsi="Arial" w:cs="Arial"/>
          <w:sz w:val="24"/>
          <w:szCs w:val="24"/>
        </w:rPr>
        <w:t>enter to place</w:t>
      </w:r>
      <w:r w:rsidRPr="00CA42E8">
        <w:rPr>
          <w:rFonts w:ascii="Arial" w:hAnsi="Arial" w:cs="Arial"/>
          <w:sz w:val="24"/>
          <w:szCs w:val="24"/>
        </w:rPr>
        <w:t xml:space="preserve"> and serve</w:t>
      </w:r>
      <w:r w:rsidR="00D47D9B" w:rsidRPr="00CA42E8">
        <w:rPr>
          <w:rFonts w:ascii="Arial" w:hAnsi="Arial" w:cs="Arial"/>
          <w:sz w:val="24"/>
          <w:szCs w:val="24"/>
        </w:rPr>
        <w:t xml:space="preserve"> individuals </w:t>
      </w:r>
      <w:r w:rsidRPr="00CA42E8">
        <w:rPr>
          <w:rFonts w:ascii="Arial" w:hAnsi="Arial" w:cs="Arial"/>
          <w:sz w:val="24"/>
          <w:szCs w:val="24"/>
        </w:rPr>
        <w:t>that are not able to function independently in the community.  Currently all clien</w:t>
      </w:r>
      <w:r w:rsidR="00673F19" w:rsidRPr="00CA42E8">
        <w:rPr>
          <w:rFonts w:ascii="Arial" w:hAnsi="Arial" w:cs="Arial"/>
          <w:sz w:val="24"/>
          <w:szCs w:val="24"/>
        </w:rPr>
        <w:t>ts are served out of county. If</w:t>
      </w:r>
      <w:r w:rsidRPr="00CA42E8">
        <w:rPr>
          <w:rFonts w:ascii="Arial" w:hAnsi="Arial" w:cs="Arial"/>
          <w:sz w:val="24"/>
          <w:szCs w:val="24"/>
        </w:rPr>
        <w:t xml:space="preserve"> they were served in county they could be connected to local resources and family supports.  The rehab center could also offer forensic competency restoration services. </w:t>
      </w:r>
    </w:p>
    <w:p w:rsidR="0021178B" w:rsidRDefault="0021178B" w:rsidP="002F6B3F">
      <w:pPr>
        <w:jc w:val="both"/>
        <w:rPr>
          <w:rFonts w:ascii="Arial" w:hAnsi="Arial" w:cs="Arial"/>
          <w:sz w:val="24"/>
          <w:szCs w:val="24"/>
        </w:rPr>
      </w:pPr>
      <w:r>
        <w:rPr>
          <w:rFonts w:ascii="Arial" w:hAnsi="Arial" w:cs="Arial"/>
          <w:sz w:val="24"/>
          <w:szCs w:val="24"/>
        </w:rPr>
        <w:t xml:space="preserve">Note from Behavioral Wellness </w:t>
      </w:r>
      <w:r w:rsidR="00C70089">
        <w:rPr>
          <w:rFonts w:ascii="Arial" w:hAnsi="Arial" w:cs="Arial"/>
          <w:sz w:val="24"/>
          <w:szCs w:val="24"/>
        </w:rPr>
        <w:t xml:space="preserve">Commission: Additional supportive housing, with </w:t>
      </w:r>
      <w:r w:rsidR="002651A4">
        <w:rPr>
          <w:rFonts w:ascii="Arial" w:hAnsi="Arial" w:cs="Arial"/>
          <w:sz w:val="24"/>
          <w:szCs w:val="24"/>
        </w:rPr>
        <w:t xml:space="preserve">some </w:t>
      </w:r>
      <w:r w:rsidR="00C70089">
        <w:rPr>
          <w:rFonts w:ascii="Arial" w:hAnsi="Arial" w:cs="Arial"/>
          <w:sz w:val="24"/>
          <w:szCs w:val="24"/>
        </w:rPr>
        <w:t xml:space="preserve">of it secured, is a huge need in our community. </w:t>
      </w:r>
    </w:p>
    <w:p w:rsidR="0021178B" w:rsidRDefault="0021178B">
      <w:pPr>
        <w:rPr>
          <w:rFonts w:ascii="Arial" w:hAnsi="Arial" w:cs="Arial"/>
          <w:sz w:val="24"/>
          <w:szCs w:val="24"/>
        </w:rPr>
      </w:pPr>
    </w:p>
    <w:p w:rsidR="0021178B" w:rsidRDefault="0021178B">
      <w:pPr>
        <w:rPr>
          <w:rFonts w:ascii="Arial" w:hAnsi="Arial" w:cs="Arial"/>
          <w:sz w:val="24"/>
          <w:szCs w:val="24"/>
        </w:rPr>
      </w:pPr>
    </w:p>
    <w:p w:rsidR="00224A48" w:rsidRDefault="00224A48">
      <w:pPr>
        <w:rPr>
          <w:rFonts w:ascii="Arial" w:hAnsi="Arial" w:cs="Arial"/>
          <w:sz w:val="24"/>
          <w:szCs w:val="24"/>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2F6B3F">
      <w:pPr>
        <w:spacing w:line="276" w:lineRule="auto"/>
        <w:jc w:val="both"/>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tc>
          <w:tcPr>
            <w:tcW w:w="9350" w:type="dxa"/>
          </w:tcPr>
          <w:p w:rsidR="00A513F0" w:rsidRDefault="00A513F0" w:rsidP="002F6B3F">
            <w:pPr>
              <w:spacing w:line="276" w:lineRule="auto"/>
              <w:jc w:val="both"/>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2F6B3F">
            <w:pPr>
              <w:spacing w:line="276" w:lineRule="auto"/>
              <w:jc w:val="both"/>
              <w:rPr>
                <w:rFonts w:ascii="Arial" w:hAnsi="Arial" w:cs="Arial"/>
                <w:sz w:val="24"/>
                <w:szCs w:val="24"/>
              </w:rPr>
            </w:pPr>
          </w:p>
          <w:p w:rsidR="00A513F0" w:rsidRDefault="00A513F0" w:rsidP="002F6B3F">
            <w:pPr>
              <w:spacing w:line="276" w:lineRule="auto"/>
              <w:jc w:val="both"/>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2F6B3F">
            <w:pPr>
              <w:spacing w:line="276" w:lineRule="auto"/>
              <w:jc w:val="both"/>
              <w:rPr>
                <w:rFonts w:ascii="Arial" w:hAnsi="Arial" w:cs="Arial"/>
                <w:sz w:val="24"/>
                <w:szCs w:val="24"/>
              </w:rPr>
            </w:pPr>
          </w:p>
          <w:p w:rsidR="00A513F0" w:rsidRDefault="00A513F0" w:rsidP="002F6B3F">
            <w:pPr>
              <w:spacing w:line="276" w:lineRule="auto"/>
              <w:jc w:val="both"/>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2F6B3F">
            <w:pPr>
              <w:spacing w:line="276" w:lineRule="auto"/>
              <w:jc w:val="both"/>
              <w:rPr>
                <w:rFonts w:ascii="Arial" w:hAnsi="Arial" w:cs="Arial"/>
                <w:sz w:val="24"/>
                <w:szCs w:val="24"/>
              </w:rPr>
            </w:pPr>
            <w:r>
              <w:rPr>
                <w:rFonts w:ascii="Arial" w:hAnsi="Arial" w:cs="Arial"/>
                <w:sz w:val="24"/>
                <w:szCs w:val="24"/>
              </w:rPr>
              <w:t xml:space="preserve"> </w:t>
            </w:r>
          </w:p>
          <w:p w:rsidR="00A513F0" w:rsidRDefault="00A513F0" w:rsidP="002F6B3F">
            <w:pPr>
              <w:spacing w:line="276" w:lineRule="auto"/>
              <w:jc w:val="both"/>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2F6B3F">
            <w:pPr>
              <w:spacing w:line="276" w:lineRule="auto"/>
              <w:jc w:val="both"/>
              <w:rPr>
                <w:rFonts w:ascii="Arial" w:hAnsi="Arial" w:cs="Arial"/>
                <w:sz w:val="24"/>
                <w:szCs w:val="24"/>
              </w:rPr>
            </w:pPr>
          </w:p>
          <w:p w:rsidR="00A513F0" w:rsidRDefault="00A513F0" w:rsidP="002F6B3F">
            <w:pPr>
              <w:spacing w:line="276" w:lineRule="auto"/>
              <w:jc w:val="both"/>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2F6B3F">
            <w:pPr>
              <w:spacing w:line="276" w:lineRule="auto"/>
              <w:jc w:val="both"/>
              <w:rPr>
                <w:rFonts w:ascii="Arial" w:hAnsi="Arial" w:cs="Arial"/>
                <w:sz w:val="24"/>
                <w:szCs w:val="24"/>
              </w:rPr>
            </w:pPr>
          </w:p>
          <w:p w:rsidR="00A513F0" w:rsidRDefault="00A513F0" w:rsidP="002F6B3F">
            <w:pPr>
              <w:spacing w:line="276" w:lineRule="auto"/>
              <w:jc w:val="both"/>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2F6B3F">
            <w:pPr>
              <w:spacing w:line="276" w:lineRule="auto"/>
              <w:jc w:val="both"/>
              <w:rPr>
                <w:rFonts w:ascii="Arial" w:hAnsi="Arial" w:cs="Arial"/>
                <w:sz w:val="24"/>
                <w:szCs w:val="24"/>
              </w:rPr>
            </w:pPr>
          </w:p>
          <w:p w:rsidR="00A513F0" w:rsidRDefault="00A513F0" w:rsidP="002F6B3F">
            <w:pPr>
              <w:spacing w:line="276" w:lineRule="auto"/>
              <w:jc w:val="both"/>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2F6B3F">
            <w:pPr>
              <w:spacing w:line="276" w:lineRule="auto"/>
              <w:jc w:val="both"/>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2F6B3F">
      <w:pPr>
        <w:spacing w:line="276" w:lineRule="auto"/>
        <w:jc w:val="both"/>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 xml:space="preserve">Yes___ </w:t>
      </w:r>
      <w:r w:rsidR="00A67B94">
        <w:rPr>
          <w:rFonts w:ascii="Arial" w:hAnsi="Arial" w:cs="Arial"/>
          <w:b/>
          <w:sz w:val="24"/>
          <w:szCs w:val="24"/>
        </w:rPr>
        <w:t xml:space="preserve">   </w:t>
      </w:r>
      <w:r w:rsidRPr="00D156DF">
        <w:rPr>
          <w:rFonts w:ascii="Arial" w:hAnsi="Arial" w:cs="Arial"/>
          <w:b/>
          <w:sz w:val="24"/>
          <w:szCs w:val="24"/>
        </w:rPr>
        <w:t>No__</w:t>
      </w:r>
      <w:r w:rsidR="00D47D9B">
        <w:rPr>
          <w:rFonts w:ascii="Arial" w:hAnsi="Arial" w:cs="Arial"/>
          <w:b/>
          <w:sz w:val="24"/>
          <w:szCs w:val="24"/>
        </w:rPr>
        <w:t>x</w:t>
      </w:r>
      <w:r w:rsidRPr="00D156DF">
        <w:rPr>
          <w:rFonts w:ascii="Arial" w:hAnsi="Arial" w:cs="Arial"/>
          <w:b/>
          <w:sz w:val="24"/>
          <w:szCs w:val="24"/>
        </w:rPr>
        <w:t>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1E3E48" w:rsidRPr="002F6B3F" w:rsidRDefault="00955EDF" w:rsidP="002F6B3F">
      <w:pPr>
        <w:spacing w:line="276" w:lineRule="auto"/>
        <w:jc w:val="both"/>
        <w:rPr>
          <w:rFonts w:ascii="Arial" w:hAnsi="Arial" w:cs="Arial"/>
          <w:sz w:val="24"/>
          <w:szCs w:val="24"/>
        </w:rPr>
      </w:pPr>
      <w:r w:rsidRPr="00CA42E8">
        <w:rPr>
          <w:rFonts w:ascii="Arial" w:hAnsi="Arial" w:cs="Arial"/>
          <w:sz w:val="24"/>
          <w:szCs w:val="24"/>
        </w:rPr>
        <w:t>Our department currently has a budget for workforce and training along with the technological and capital facilities. We would not need to transfer funds in order to lock the funds to no</w:t>
      </w:r>
      <w:r w:rsidR="00673F19" w:rsidRPr="00CA42E8">
        <w:rPr>
          <w:rFonts w:ascii="Arial" w:hAnsi="Arial" w:cs="Arial"/>
          <w:sz w:val="24"/>
          <w:szCs w:val="24"/>
        </w:rPr>
        <w:t>t</w:t>
      </w:r>
      <w:r w:rsidRPr="00CA42E8">
        <w:rPr>
          <w:rFonts w:ascii="Arial" w:hAnsi="Arial" w:cs="Arial"/>
          <w:sz w:val="24"/>
          <w:szCs w:val="24"/>
        </w:rPr>
        <w:t xml:space="preserve"> allow for the flexibility we currently have. </w:t>
      </w: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w:t>
      </w:r>
      <w:r w:rsidRPr="00D47D9B">
        <w:rPr>
          <w:rFonts w:ascii="Arial" w:hAnsi="Arial" w:cs="Arial"/>
          <w:b/>
          <w:sz w:val="24"/>
          <w:szCs w:val="24"/>
        </w:rPr>
        <w:t>, Innovation</w:t>
      </w:r>
      <w:r>
        <w:rPr>
          <w:rFonts w:ascii="Arial" w:hAnsi="Arial" w:cs="Arial"/>
          <w:b/>
          <w:sz w:val="24"/>
          <w:szCs w:val="24"/>
        </w:rPr>
        <w:t xml:space="preserve">,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D47D9B">
        <w:rPr>
          <w:rFonts w:ascii="Arial" w:hAnsi="Arial" w:cs="Arial"/>
          <w:b/>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D47D9B" w:rsidRPr="002F6B3F" w:rsidRDefault="00A814CC" w:rsidP="002F6B3F">
      <w:pPr>
        <w:jc w:val="both"/>
        <w:rPr>
          <w:rFonts w:ascii="Arial" w:hAnsi="Arial" w:cs="Arial"/>
        </w:rPr>
      </w:pPr>
      <w:r w:rsidRPr="002F6B3F">
        <w:rPr>
          <w:rFonts w:ascii="Arial" w:hAnsi="Arial" w:cs="Arial"/>
        </w:rPr>
        <w:t xml:space="preserve">RISE- </w:t>
      </w:r>
      <w:r w:rsidR="00CA42E8" w:rsidRPr="002F6B3F">
        <w:rPr>
          <w:rFonts w:ascii="Arial" w:hAnsi="Arial" w:cs="Arial"/>
        </w:rPr>
        <w:t xml:space="preserve">the </w:t>
      </w:r>
      <w:r w:rsidRPr="002F6B3F">
        <w:rPr>
          <w:rFonts w:ascii="Arial" w:hAnsi="Arial" w:cs="Arial"/>
        </w:rPr>
        <w:t xml:space="preserve">launch of a CSEC program three years ago that partners and collaborates with Probation, Social Services, Public Health, Rape crisis, and community partners. </w:t>
      </w:r>
    </w:p>
    <w:p w:rsidR="00D47D9B" w:rsidRPr="002F6B3F" w:rsidRDefault="00D47D9B" w:rsidP="002F6B3F">
      <w:pPr>
        <w:jc w:val="both"/>
        <w:rPr>
          <w:rFonts w:ascii="Arial" w:hAnsi="Arial" w:cs="Arial"/>
        </w:rPr>
      </w:pPr>
      <w:r w:rsidRPr="002F6B3F">
        <w:rPr>
          <w:rFonts w:ascii="Arial" w:hAnsi="Arial" w:cs="Arial"/>
        </w:rPr>
        <w:t>PEI- Access</w:t>
      </w:r>
      <w:r w:rsidR="00CA42E8" w:rsidRPr="002F6B3F">
        <w:rPr>
          <w:rFonts w:ascii="Arial" w:hAnsi="Arial" w:cs="Arial"/>
        </w:rPr>
        <w:t xml:space="preserve"> Adult</w:t>
      </w:r>
      <w:r w:rsidRPr="002F6B3F">
        <w:rPr>
          <w:rFonts w:ascii="Arial" w:hAnsi="Arial" w:cs="Arial"/>
        </w:rPr>
        <w:t xml:space="preserve"> program- </w:t>
      </w:r>
      <w:r w:rsidR="00A814CC" w:rsidRPr="002F6B3F">
        <w:rPr>
          <w:rFonts w:ascii="Arial" w:hAnsi="Arial" w:cs="Arial"/>
        </w:rPr>
        <w:t xml:space="preserve">our access program allows for designated staff that focus on allowing timely access to care for all new clients and linkage to crisis/urgent services to existing and new clients. Our department monitors timely access monthly. This program has allowed for our access timeliness to improve over time to where clients wait between 1-10 days for routine services, 24 hours for urgent, and 2 hours for crisis. </w:t>
      </w:r>
    </w:p>
    <w:p w:rsidR="005864AD" w:rsidRPr="002F6B3F" w:rsidRDefault="00D47D9B" w:rsidP="002F6B3F">
      <w:pPr>
        <w:jc w:val="both"/>
        <w:rPr>
          <w:rFonts w:ascii="Arial" w:hAnsi="Arial" w:cs="Arial"/>
        </w:rPr>
      </w:pPr>
      <w:r w:rsidRPr="002F6B3F">
        <w:rPr>
          <w:rFonts w:ascii="Arial" w:hAnsi="Arial" w:cs="Arial"/>
        </w:rPr>
        <w:t xml:space="preserve">PEI- </w:t>
      </w:r>
      <w:r w:rsidR="00673F19" w:rsidRPr="002F6B3F">
        <w:rPr>
          <w:rFonts w:ascii="Arial" w:hAnsi="Arial" w:cs="Arial"/>
        </w:rPr>
        <w:t>Community Health Centers of the Central Coast (</w:t>
      </w:r>
      <w:r w:rsidRPr="002F6B3F">
        <w:rPr>
          <w:rFonts w:ascii="Arial" w:hAnsi="Arial" w:cs="Arial"/>
        </w:rPr>
        <w:t>CHC</w:t>
      </w:r>
      <w:r w:rsidR="00673F19" w:rsidRPr="002F6B3F">
        <w:rPr>
          <w:rFonts w:ascii="Arial" w:hAnsi="Arial" w:cs="Arial"/>
        </w:rPr>
        <w:t>) –</w:t>
      </w:r>
      <w:r w:rsidR="00F47C9E" w:rsidRPr="002F6B3F">
        <w:rPr>
          <w:rFonts w:ascii="Arial" w:hAnsi="Arial" w:cs="Arial"/>
        </w:rPr>
        <w:t xml:space="preserve"> CHC is contracted to provide</w:t>
      </w:r>
      <w:r w:rsidR="00673F19" w:rsidRPr="002F6B3F">
        <w:rPr>
          <w:rFonts w:ascii="Arial" w:hAnsi="Arial" w:cs="Arial"/>
        </w:rPr>
        <w:t xml:space="preserve"> outreach and engagement services to underserved communities in the Santa Maria and Lompoc areas.  Community health educators, or promotores, provide support groups in familiar, un-stigmatized locations – including primary health clinics and apartment complexes –</w:t>
      </w:r>
      <w:r w:rsidR="00F47C9E" w:rsidRPr="002F6B3F">
        <w:rPr>
          <w:rFonts w:ascii="Arial" w:hAnsi="Arial" w:cs="Arial"/>
        </w:rPr>
        <w:t xml:space="preserve"> to ensure greater </w:t>
      </w:r>
      <w:r w:rsidR="00673F19" w:rsidRPr="002F6B3F">
        <w:rPr>
          <w:rFonts w:ascii="Arial" w:hAnsi="Arial" w:cs="Arial"/>
        </w:rPr>
        <w:t>accessibility to care.  In recent years, CHC began collaborating with local radio stations to do lunchtime “meet and greets” at local o</w:t>
      </w:r>
      <w:r w:rsidR="00394AD8" w:rsidRPr="002F6B3F">
        <w:rPr>
          <w:rFonts w:ascii="Arial" w:hAnsi="Arial" w:cs="Arial"/>
        </w:rPr>
        <w:t>rchards and agricultural fields.  This strategy offers</w:t>
      </w:r>
      <w:r w:rsidR="00673F19" w:rsidRPr="002F6B3F">
        <w:rPr>
          <w:rFonts w:ascii="Arial" w:hAnsi="Arial" w:cs="Arial"/>
        </w:rPr>
        <w:t xml:space="preserve"> a more casual environment in which promotores can build relationships and develop</w:t>
      </w:r>
      <w:r w:rsidR="00394AD8" w:rsidRPr="002F6B3F">
        <w:rPr>
          <w:rFonts w:ascii="Arial" w:hAnsi="Arial" w:cs="Arial"/>
        </w:rPr>
        <w:t xml:space="preserve"> trust with low-income workers.</w:t>
      </w:r>
      <w:r w:rsidR="00673F19" w:rsidRPr="002F6B3F">
        <w:rPr>
          <w:rFonts w:ascii="Arial" w:hAnsi="Arial" w:cs="Arial"/>
        </w:rPr>
        <w:t xml:space="preserve"> </w:t>
      </w:r>
      <w:r w:rsidR="00394AD8" w:rsidRPr="002F6B3F">
        <w:rPr>
          <w:rFonts w:ascii="Arial" w:hAnsi="Arial" w:cs="Arial"/>
        </w:rPr>
        <w:t>Over time, these relationships can be leveraged to link</w:t>
      </w:r>
      <w:r w:rsidR="00673F19" w:rsidRPr="002F6B3F">
        <w:rPr>
          <w:rFonts w:ascii="Arial" w:hAnsi="Arial" w:cs="Arial"/>
        </w:rPr>
        <w:t xml:space="preserve"> workers to</w:t>
      </w:r>
      <w:r w:rsidR="00394AD8" w:rsidRPr="002F6B3F">
        <w:rPr>
          <w:rFonts w:ascii="Arial" w:hAnsi="Arial" w:cs="Arial"/>
        </w:rPr>
        <w:t xml:space="preserve"> a range of behavioral health care</w:t>
      </w:r>
      <w:r w:rsidR="00673F19" w:rsidRPr="002F6B3F">
        <w:rPr>
          <w:rFonts w:ascii="Arial" w:hAnsi="Arial" w:cs="Arial"/>
        </w:rPr>
        <w:t xml:space="preserve"> services.</w:t>
      </w:r>
    </w:p>
    <w:p w:rsidR="00AE03DC" w:rsidRDefault="00AE03DC" w:rsidP="00AE03DC">
      <w:r>
        <w:br w:type="page"/>
      </w:r>
    </w:p>
    <w:p w:rsidR="00D47D9B" w:rsidRDefault="00D47D9B" w:rsidP="00AE03DC"/>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2F6B3F">
      <w:pPr>
        <w:pStyle w:val="BodyText"/>
        <w:spacing w:after="200" w:line="240" w:lineRule="auto"/>
        <w:jc w:val="both"/>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2F6B3F">
      <w:pPr>
        <w:spacing w:line="240" w:lineRule="auto"/>
        <w:ind w:left="1170" w:hanging="450"/>
        <w:jc w:val="both"/>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2F6B3F">
      <w:pPr>
        <w:pStyle w:val="BodyText"/>
        <w:spacing w:line="240" w:lineRule="auto"/>
        <w:ind w:firstLine="720"/>
        <w:jc w:val="both"/>
        <w:rPr>
          <w:b/>
        </w:rPr>
      </w:pPr>
      <w:r>
        <w:t>___</w:t>
      </w:r>
      <w:r w:rsidRPr="008100F6">
        <w:rPr>
          <w:u w:val="single"/>
        </w:rPr>
        <w:t xml:space="preserve"> </w:t>
      </w:r>
      <w:r>
        <w:t xml:space="preserve">MH Board completed majority of the Data Notebook </w:t>
      </w:r>
    </w:p>
    <w:p w:rsidR="00AE03DC" w:rsidRDefault="0021178B" w:rsidP="002F6B3F">
      <w:pPr>
        <w:pStyle w:val="BodyText"/>
        <w:spacing w:line="240" w:lineRule="auto"/>
        <w:ind w:left="720"/>
        <w:jc w:val="both"/>
        <w:rPr>
          <w:b/>
        </w:rPr>
      </w:pPr>
      <w:r>
        <w:t>__X_</w:t>
      </w:r>
      <w:r w:rsidR="00AE03DC" w:rsidRPr="00E621D3">
        <w:t xml:space="preserve"> County staff and/or Director completed majority of the Data Notebook</w:t>
      </w:r>
    </w:p>
    <w:p w:rsidR="00AE03DC" w:rsidRDefault="00AE03DC" w:rsidP="002F6B3F">
      <w:pPr>
        <w:pStyle w:val="BodyText"/>
        <w:spacing w:line="240" w:lineRule="auto"/>
        <w:ind w:left="720"/>
        <w:jc w:val="both"/>
      </w:pPr>
      <w:r>
        <w:t>__</w:t>
      </w:r>
      <w:r w:rsidR="0021178B">
        <w:t>X</w:t>
      </w:r>
      <w:r>
        <w:t xml:space="preserve">_ Data Notebook placed on </w:t>
      </w:r>
      <w:r w:rsidRPr="009E5DE8">
        <w:t>Agenda and discussed at Board meeting</w:t>
      </w:r>
    </w:p>
    <w:p w:rsidR="00AE03DC" w:rsidRPr="009E5DE8" w:rsidRDefault="00AE03DC" w:rsidP="002F6B3F">
      <w:pPr>
        <w:pStyle w:val="BodyText"/>
        <w:spacing w:line="240" w:lineRule="auto"/>
        <w:ind w:left="720"/>
        <w:jc w:val="both"/>
        <w:rPr>
          <w:b/>
        </w:rPr>
      </w:pPr>
      <w:r w:rsidRPr="009E5DE8">
        <w:t>__</w:t>
      </w:r>
      <w:r w:rsidR="0021178B">
        <w:t>X</w:t>
      </w:r>
      <w:r w:rsidRPr="009E5DE8">
        <w:t xml:space="preserve">_ </w:t>
      </w:r>
      <w:r>
        <w:t>MH Board work group or temporary ad hoc committee worked on it</w:t>
      </w:r>
    </w:p>
    <w:p w:rsidR="00AE03DC" w:rsidRDefault="00AE03DC" w:rsidP="002F6B3F">
      <w:pPr>
        <w:pStyle w:val="BodyText"/>
        <w:spacing w:line="240" w:lineRule="auto"/>
        <w:ind w:left="720"/>
        <w:jc w:val="both"/>
      </w:pPr>
      <w:r w:rsidRPr="009E5DE8">
        <w:t>__</w:t>
      </w:r>
      <w:r w:rsidR="0021178B">
        <w:t>X</w:t>
      </w:r>
      <w:r w:rsidRPr="009E5DE8">
        <w:t xml:space="preserve">_ </w:t>
      </w:r>
      <w:r>
        <w:t xml:space="preserve">MH Board partnered with county staff or director </w:t>
      </w:r>
    </w:p>
    <w:p w:rsidR="00AE03DC" w:rsidRPr="008100F6" w:rsidRDefault="00AE03DC" w:rsidP="002F6B3F">
      <w:pPr>
        <w:pStyle w:val="BodyText"/>
        <w:spacing w:line="240" w:lineRule="auto"/>
        <w:ind w:left="1170" w:hanging="450"/>
        <w:jc w:val="both"/>
      </w:pPr>
      <w:r w:rsidRPr="009E5DE8">
        <w:t xml:space="preserve">___ </w:t>
      </w:r>
      <w:r>
        <w:t>MH Board submitted a copy of the Data Notebook to the County Board of Supervisors or other designated body as part of their reporting function.</w:t>
      </w:r>
    </w:p>
    <w:p w:rsidR="00AE03DC" w:rsidRDefault="00AE03DC" w:rsidP="002F6B3F">
      <w:pPr>
        <w:pStyle w:val="BodyText"/>
        <w:spacing w:line="240" w:lineRule="auto"/>
        <w:ind w:left="720"/>
        <w:jc w:val="both"/>
      </w:pPr>
      <w:r>
        <w:t>__</w:t>
      </w:r>
      <w:r w:rsidR="002F6B3F">
        <w:t>_Other</w:t>
      </w:r>
      <w:r>
        <w:t xml:space="preserve">; </w:t>
      </w:r>
      <w:r w:rsidRPr="009E5DE8">
        <w:t>please describe:</w:t>
      </w:r>
      <w:r w:rsidR="002F6B3F">
        <w:t xml:space="preserve">  </w:t>
      </w:r>
      <w:r w:rsidR="0021178B">
        <w:t xml:space="preserve">MH Board surveyed </w:t>
      </w:r>
      <w:r w:rsidR="002651A4">
        <w:t xml:space="preserve">our </w:t>
      </w:r>
      <w:r w:rsidR="0021178B">
        <w:t>community and attended community partners meetings to get insight on barriers to acc</w:t>
      </w:r>
      <w:r w:rsidR="002651A4">
        <w:t>ess. MH Board hosted</w:t>
      </w:r>
      <w:r w:rsidR="0021178B">
        <w:t xml:space="preserve"> Latino </w:t>
      </w:r>
      <w:r w:rsidR="002651A4">
        <w:t>community-based organizations at our</w:t>
      </w:r>
      <w:r w:rsidR="0021178B">
        <w:t xml:space="preserve"> September 2018</w:t>
      </w:r>
      <w:r w:rsidR="002651A4">
        <w:t xml:space="preserve"> meeting</w:t>
      </w:r>
      <w:r w:rsidR="0021178B">
        <w:t xml:space="preserve"> to discuss barriers to access for that community.</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E43FFC">
        <w:t>_     No_X</w:t>
      </w:r>
      <w:r w:rsidRPr="002E2A2A">
        <w:t>_</w:t>
      </w:r>
    </w:p>
    <w:p w:rsidR="00AE03DC" w:rsidRPr="002E2A2A" w:rsidRDefault="00AE03DC" w:rsidP="00AE03DC">
      <w:pPr>
        <w:pStyle w:val="BodyText"/>
        <w:spacing w:line="240" w:lineRule="auto"/>
        <w:ind w:left="1440"/>
        <w:rPr>
          <w:b/>
        </w:rPr>
      </w:pPr>
      <w:r w:rsidRPr="002E2A2A">
        <w:t xml:space="preserve">If yes, please provide their job classification 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2E2A2A" w:rsidRDefault="00E43FFC" w:rsidP="00AE03DC">
      <w:pPr>
        <w:pStyle w:val="BodyText"/>
        <w:spacing w:line="240" w:lineRule="auto"/>
        <w:ind w:left="720"/>
        <w:rPr>
          <w:b/>
        </w:rPr>
      </w:pPr>
      <w:r>
        <w:tab/>
        <w:t>Name and County: _____</w:t>
      </w:r>
      <w:r w:rsidR="00AE03DC" w:rsidRPr="002E2A2A">
        <w:t>_</w:t>
      </w:r>
      <w:r>
        <w:t>_</w:t>
      </w:r>
      <w:r w:rsidR="00AE03DC" w:rsidRPr="002E2A2A">
        <w:t>_____________</w:t>
      </w:r>
    </w:p>
    <w:p w:rsidR="00AE03DC" w:rsidRPr="002E2A2A" w:rsidRDefault="00AE03DC" w:rsidP="00AE03DC">
      <w:pPr>
        <w:pStyle w:val="BodyText"/>
        <w:numPr>
          <w:ilvl w:val="0"/>
          <w:numId w:val="5"/>
        </w:numPr>
        <w:spacing w:before="240" w:after="200" w:line="240" w:lineRule="auto"/>
        <w:rPr>
          <w:b/>
        </w:rPr>
      </w:pPr>
      <w:r w:rsidRPr="002E2A2A">
        <w:rPr>
          <w:b/>
        </w:rPr>
        <w:t>What is the best way to contact your Board presiding officer (Chair, etc.)?</w:t>
      </w:r>
      <w:r w:rsidRPr="002E2A2A">
        <w:rPr>
          <w:b/>
        </w:rPr>
        <w:tab/>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9C75AE"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32794" w:rsidP="00AE03DC">
      <w:r>
        <w:rPr>
          <w:noProof/>
        </w:rPr>
        <mc:AlternateContent>
          <mc:Choice Requires="wps">
            <w:drawing>
              <wp:anchor distT="91440" distB="91440" distL="114300" distR="114300" simplePos="0" relativeHeight="251659264" behindDoc="0" locked="0" layoutInCell="0" allowOverlap="1">
                <wp:simplePos x="0" y="0"/>
                <wp:positionH relativeFrom="margin">
                  <wp:posOffset>2037715</wp:posOffset>
                </wp:positionH>
                <wp:positionV relativeFrom="margin">
                  <wp:posOffset>5857875</wp:posOffset>
                </wp:positionV>
                <wp:extent cx="2143125" cy="2333625"/>
                <wp:effectExtent l="18415" t="9525" r="48260" b="47625"/>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2651A4" w:rsidRPr="00014D13" w:rsidRDefault="002651A4" w:rsidP="00AE03DC">
                            <w:pPr>
                              <w:rPr>
                                <w:color w:val="5B9BD5"/>
                                <w:sz w:val="20"/>
                                <w:szCs w:val="20"/>
                              </w:rPr>
                            </w:pPr>
                            <w:r w:rsidRPr="000204C8">
                              <w:rPr>
                                <w:noProof/>
                              </w:rPr>
                              <w:drawing>
                                <wp:inline distT="0" distB="0" distL="0" distR="0">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" o:allowincell="f" strokecolor="#7f7f7f" strokeweight="1.5pt">
                <v:shadow on="t" type="perspective" opacity="26213f" origin="-.5,-.5" matrix="65864f,,,65864f"/>
                <v:textbox inset="21.6pt,21.6pt,21.6pt,21.6pt">
                  <w:txbxContent>
                    <w:p w:rsidR="002651A4" w:rsidRPr="00014D13" w:rsidRDefault="002651A4" w:rsidP="00AE03DC">
                      <w:pPr>
                        <w:rPr>
                          <w:color w:val="5B9BD5"/>
                          <w:sz w:val="20"/>
                          <w:szCs w:val="20"/>
                        </w:rPr>
                      </w:pPr>
                      <w:r w:rsidRPr="000204C8">
                        <w:rPr>
                          <w:noProof/>
                        </w:rPr>
                        <w:drawing>
                          <wp:inline distT="0" distB="0" distL="0" distR="0">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2F6B3F">
      <w:pPr>
        <w:pStyle w:val="NoSpacing"/>
        <w:jc w:val="both"/>
        <w:rPr>
          <w:rFonts w:ascii="Arial" w:hAnsi="Arial" w:cs="Arial"/>
          <w:sz w:val="24"/>
          <w:szCs w:val="24"/>
        </w:rPr>
      </w:pPr>
      <w:r w:rsidRPr="000B3866">
        <w:rPr>
          <w:rFonts w:ascii="Arial" w:hAnsi="Arial" w:cs="Arial"/>
          <w:sz w:val="24"/>
          <w:szCs w:val="24"/>
        </w:rPr>
        <w:t>WIC 5600.3</w:t>
      </w:r>
    </w:p>
    <w:p w:rsidR="000B3866" w:rsidRPr="000B3866" w:rsidRDefault="000B3866" w:rsidP="002F6B3F">
      <w:pPr>
        <w:pStyle w:val="NoSpacing"/>
        <w:jc w:val="both"/>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2F6B3F">
      <w:pPr>
        <w:spacing w:before="100" w:beforeAutospacing="1" w:after="100" w:afterAutospacing="1" w:line="240" w:lineRule="auto"/>
        <w:jc w:val="both"/>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2F6B3F">
      <w:pPr>
        <w:spacing w:line="276" w:lineRule="auto"/>
        <w:jc w:val="both"/>
        <w:rPr>
          <w:rFonts w:ascii="Arial" w:hAnsi="Arial" w:cs="Arial"/>
          <w:sz w:val="24"/>
          <w:szCs w:val="24"/>
        </w:rPr>
      </w:pPr>
    </w:p>
    <w:sectPr w:rsidR="000B3866" w:rsidRPr="00A07B7D" w:rsidSect="00F032F9">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D3" w:rsidRDefault="00FB6AD3" w:rsidP="00842810">
      <w:pPr>
        <w:spacing w:after="0" w:line="240" w:lineRule="auto"/>
      </w:pPr>
      <w:r>
        <w:separator/>
      </w:r>
    </w:p>
  </w:endnote>
  <w:endnote w:type="continuationSeparator" w:id="0">
    <w:p w:rsidR="00FB6AD3" w:rsidRDefault="00FB6AD3"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2651A4" w:rsidRDefault="00A32794">
        <w:pPr>
          <w:pStyle w:val="Footer"/>
          <w:jc w:val="center"/>
        </w:pPr>
        <w:r>
          <w:rPr>
            <w:noProof/>
          </w:rPr>
          <w:fldChar w:fldCharType="begin"/>
        </w:r>
        <w:r>
          <w:rPr>
            <w:noProof/>
          </w:rPr>
          <w:instrText xml:space="preserve"> PAGE   \* MERGEFORMAT </w:instrText>
        </w:r>
        <w:r>
          <w:rPr>
            <w:noProof/>
          </w:rPr>
          <w:fldChar w:fldCharType="separate"/>
        </w:r>
        <w:r w:rsidR="009C75AE">
          <w:rPr>
            <w:noProof/>
          </w:rPr>
          <w:t>19</w:t>
        </w:r>
        <w:r>
          <w:rPr>
            <w:noProof/>
          </w:rPr>
          <w:fldChar w:fldCharType="end"/>
        </w:r>
      </w:p>
    </w:sdtContent>
  </w:sdt>
  <w:p w:rsidR="002651A4" w:rsidRDefault="00265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94" w:rsidRDefault="00A32794" w:rsidP="00A32794">
    <w:pPr>
      <w:pStyle w:val="Footer"/>
      <w:jc w:val="right"/>
    </w:pPr>
    <w:r>
      <w:t>Attachment 9a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D3" w:rsidRDefault="00FB6AD3" w:rsidP="00842810">
      <w:pPr>
        <w:spacing w:after="0" w:line="240" w:lineRule="auto"/>
      </w:pPr>
      <w:r>
        <w:separator/>
      </w:r>
    </w:p>
  </w:footnote>
  <w:footnote w:type="continuationSeparator" w:id="0">
    <w:p w:rsidR="00FB6AD3" w:rsidRDefault="00FB6AD3" w:rsidP="00842810">
      <w:pPr>
        <w:spacing w:after="0" w:line="240" w:lineRule="auto"/>
      </w:pPr>
      <w:r>
        <w:continuationSeparator/>
      </w:r>
    </w:p>
  </w:footnote>
  <w:footnote w:id="1">
    <w:p w:rsidR="002651A4" w:rsidRDefault="002651A4" w:rsidP="00D31513">
      <w:pPr>
        <w:pStyle w:val="FootnoteText"/>
      </w:pPr>
      <w:r>
        <w:rPr>
          <w:rStyle w:val="FootnoteReference"/>
        </w:rPr>
        <w:footnoteRef/>
      </w:r>
      <w:r>
        <w:t xml:space="preserve"> W.I.C. 5604.2, regarding mandated reporting roles of MH Boards and Commissions in California.</w:t>
      </w:r>
    </w:p>
  </w:footnote>
  <w:footnote w:id="2">
    <w:p w:rsidR="002651A4" w:rsidRDefault="002651A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2651A4" w:rsidRDefault="002651A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2651A4" w:rsidRDefault="002651A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A4" w:rsidRDefault="002651A4">
    <w:pPr>
      <w:pStyle w:val="Header"/>
    </w:pPr>
    <w:r>
      <w:t xml:space="preserve">Santa Barbara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6878"/>
    <w:rsid w:val="000D747E"/>
    <w:rsid w:val="000F07C7"/>
    <w:rsid w:val="001211EE"/>
    <w:rsid w:val="001231D8"/>
    <w:rsid w:val="001240D6"/>
    <w:rsid w:val="0016158D"/>
    <w:rsid w:val="001664D2"/>
    <w:rsid w:val="00176DA3"/>
    <w:rsid w:val="0018418D"/>
    <w:rsid w:val="001B7B64"/>
    <w:rsid w:val="001D2583"/>
    <w:rsid w:val="001E3E48"/>
    <w:rsid w:val="001F066F"/>
    <w:rsid w:val="001F0970"/>
    <w:rsid w:val="0021178B"/>
    <w:rsid w:val="00224A48"/>
    <w:rsid w:val="002651A4"/>
    <w:rsid w:val="002A7BF3"/>
    <w:rsid w:val="002C73AD"/>
    <w:rsid w:val="002F6B3F"/>
    <w:rsid w:val="002F7363"/>
    <w:rsid w:val="00304DE6"/>
    <w:rsid w:val="00312756"/>
    <w:rsid w:val="00313C5F"/>
    <w:rsid w:val="003233DB"/>
    <w:rsid w:val="00323DF4"/>
    <w:rsid w:val="003658B5"/>
    <w:rsid w:val="00372644"/>
    <w:rsid w:val="00374AA2"/>
    <w:rsid w:val="00394AD8"/>
    <w:rsid w:val="003A3B04"/>
    <w:rsid w:val="003F7627"/>
    <w:rsid w:val="0040293F"/>
    <w:rsid w:val="00433E7C"/>
    <w:rsid w:val="00456CC0"/>
    <w:rsid w:val="004659B6"/>
    <w:rsid w:val="004B3446"/>
    <w:rsid w:val="005132A1"/>
    <w:rsid w:val="00521510"/>
    <w:rsid w:val="0053077A"/>
    <w:rsid w:val="0053472B"/>
    <w:rsid w:val="00537F06"/>
    <w:rsid w:val="00546C59"/>
    <w:rsid w:val="00546D5A"/>
    <w:rsid w:val="005626F2"/>
    <w:rsid w:val="005847E6"/>
    <w:rsid w:val="005864AD"/>
    <w:rsid w:val="005B7EFB"/>
    <w:rsid w:val="005C34B7"/>
    <w:rsid w:val="005C3FD8"/>
    <w:rsid w:val="005F2802"/>
    <w:rsid w:val="0060673F"/>
    <w:rsid w:val="00610A55"/>
    <w:rsid w:val="00631468"/>
    <w:rsid w:val="00644295"/>
    <w:rsid w:val="006620CD"/>
    <w:rsid w:val="00673F19"/>
    <w:rsid w:val="00677869"/>
    <w:rsid w:val="00683F15"/>
    <w:rsid w:val="00685B9F"/>
    <w:rsid w:val="006A1546"/>
    <w:rsid w:val="006B12A0"/>
    <w:rsid w:val="007079AB"/>
    <w:rsid w:val="00713699"/>
    <w:rsid w:val="007156C5"/>
    <w:rsid w:val="00771AFC"/>
    <w:rsid w:val="00780A70"/>
    <w:rsid w:val="00794FE3"/>
    <w:rsid w:val="007A7F72"/>
    <w:rsid w:val="007B327C"/>
    <w:rsid w:val="007E0D04"/>
    <w:rsid w:val="007E5761"/>
    <w:rsid w:val="008312A9"/>
    <w:rsid w:val="00842810"/>
    <w:rsid w:val="008600E1"/>
    <w:rsid w:val="00883A8E"/>
    <w:rsid w:val="008B38FD"/>
    <w:rsid w:val="008C44E7"/>
    <w:rsid w:val="008F62CA"/>
    <w:rsid w:val="00903FD9"/>
    <w:rsid w:val="00911AB2"/>
    <w:rsid w:val="009144C0"/>
    <w:rsid w:val="0093284D"/>
    <w:rsid w:val="00955EDF"/>
    <w:rsid w:val="00972C66"/>
    <w:rsid w:val="0098150E"/>
    <w:rsid w:val="009A66AB"/>
    <w:rsid w:val="009C75AE"/>
    <w:rsid w:val="009D1A2F"/>
    <w:rsid w:val="009F5715"/>
    <w:rsid w:val="00A07B7D"/>
    <w:rsid w:val="00A32794"/>
    <w:rsid w:val="00A513F0"/>
    <w:rsid w:val="00A67B94"/>
    <w:rsid w:val="00A71597"/>
    <w:rsid w:val="00A814CC"/>
    <w:rsid w:val="00A92DFA"/>
    <w:rsid w:val="00A95BEC"/>
    <w:rsid w:val="00AE03DC"/>
    <w:rsid w:val="00AE30C2"/>
    <w:rsid w:val="00B108E2"/>
    <w:rsid w:val="00B159BE"/>
    <w:rsid w:val="00B169FA"/>
    <w:rsid w:val="00B216F7"/>
    <w:rsid w:val="00B31C5C"/>
    <w:rsid w:val="00B47120"/>
    <w:rsid w:val="00B62DB4"/>
    <w:rsid w:val="00BB1D17"/>
    <w:rsid w:val="00BE2F5B"/>
    <w:rsid w:val="00BF4250"/>
    <w:rsid w:val="00C0295F"/>
    <w:rsid w:val="00C06B7F"/>
    <w:rsid w:val="00C213DC"/>
    <w:rsid w:val="00C2410B"/>
    <w:rsid w:val="00C42516"/>
    <w:rsid w:val="00C676D3"/>
    <w:rsid w:val="00C70089"/>
    <w:rsid w:val="00C93938"/>
    <w:rsid w:val="00CA42E8"/>
    <w:rsid w:val="00CE33F9"/>
    <w:rsid w:val="00D156DF"/>
    <w:rsid w:val="00D31513"/>
    <w:rsid w:val="00D35054"/>
    <w:rsid w:val="00D47D9B"/>
    <w:rsid w:val="00D520AA"/>
    <w:rsid w:val="00DB2902"/>
    <w:rsid w:val="00DD5466"/>
    <w:rsid w:val="00DF6E1B"/>
    <w:rsid w:val="00E17F77"/>
    <w:rsid w:val="00E43FFC"/>
    <w:rsid w:val="00EF03D0"/>
    <w:rsid w:val="00EF5E02"/>
    <w:rsid w:val="00EF6B47"/>
    <w:rsid w:val="00F032F9"/>
    <w:rsid w:val="00F104C6"/>
    <w:rsid w:val="00F174FC"/>
    <w:rsid w:val="00F22710"/>
    <w:rsid w:val="00F47C9E"/>
    <w:rsid w:val="00F639A0"/>
    <w:rsid w:val="00F83B42"/>
    <w:rsid w:val="00F83CE0"/>
    <w:rsid w:val="00F84ED2"/>
    <w:rsid w:val="00F96B41"/>
    <w:rsid w:val="00FB6AD3"/>
    <w:rsid w:val="00FE4B44"/>
    <w:rsid w:val="00FF0919"/>
    <w:rsid w:val="00FF6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AC661-F5DD-451F-A2DC-B6B75EB4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46F4-8FBC-496B-9EFE-3FAA43AC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2019-05-01T23:07:00Z</dcterms:created>
  <dcterms:modified xsi:type="dcterms:W3CDTF">2021-01-19T18:58:00Z</dcterms:modified>
</cp:coreProperties>
</file>