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17" w:rsidRPr="009C5BDA" w:rsidRDefault="00666DC6" w:rsidP="00C43A43">
      <w:pPr>
        <w:pStyle w:val="Title"/>
      </w:pPr>
      <w:bookmarkStart w:id="0" w:name="_GoBack"/>
      <w:bookmarkEnd w:id="0"/>
      <w:r>
        <w:t>Riverside</w:t>
      </w:r>
      <w:r w:rsidR="00601364">
        <w:t xml:space="preserve"> </w:t>
      </w:r>
      <w:r w:rsidR="004D2317">
        <w:t>C</w:t>
      </w:r>
      <w:r w:rsidR="004D2317" w:rsidRPr="00FB0FF1">
        <w:t xml:space="preserve">ounty: </w:t>
      </w:r>
      <w:r w:rsidR="005B3EAA">
        <w:t>Data Notebook 2014</w:t>
      </w:r>
      <w:r w:rsidR="004D2317" w:rsidRPr="009C5BDA">
        <w:t xml:space="preserve"> </w:t>
      </w:r>
    </w:p>
    <w:p w:rsidR="004D2317" w:rsidRPr="00FB0FF1" w:rsidRDefault="004D2317" w:rsidP="004D2317">
      <w:pPr>
        <w:jc w:val="center"/>
        <w:rPr>
          <w:rFonts w:ascii="Bodoni MT Black" w:hAnsi="Bodoni MT Black"/>
          <w:smallCaps/>
          <w:sz w:val="40"/>
          <w:szCs w:val="40"/>
        </w:rPr>
      </w:pPr>
      <w:r>
        <w:rPr>
          <w:rFonts w:ascii="Bodoni MT Black" w:hAnsi="Bodoni MT Black"/>
          <w:smallCaps/>
          <w:sz w:val="40"/>
          <w:szCs w:val="40"/>
        </w:rPr>
        <w:t>for California</w:t>
      </w:r>
    </w:p>
    <w:p w:rsidR="004D2317" w:rsidRPr="0022034C" w:rsidRDefault="004D2317" w:rsidP="004D2317">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4D2317" w:rsidRPr="002E1B08" w:rsidRDefault="004D2317" w:rsidP="004D2317">
      <w:pPr>
        <w:jc w:val="center"/>
        <w:rPr>
          <w:rFonts w:ascii="Bodoni MT Black" w:hAnsi="Bodoni MT Black"/>
          <w:smallCaps/>
          <w:sz w:val="40"/>
          <w:szCs w:val="40"/>
        </w:rPr>
      </w:pPr>
      <w:r w:rsidRPr="009C5BDA">
        <w:rPr>
          <w:rFonts w:ascii="Brush Script MT" w:hAnsi="Brush Script MT"/>
          <w:b/>
          <w:i/>
          <w:noProof/>
          <w:sz w:val="32"/>
          <w:szCs w:val="32"/>
        </w:rPr>
        <w:drawing>
          <wp:inline distT="0" distB="0" distL="0" distR="0">
            <wp:extent cx="5524500" cy="6115050"/>
            <wp:effectExtent l="0" t="0" r="0" b="0"/>
            <wp:docPr id="2052" name="Picture 4"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A Map Master 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1956" cy="6123303"/>
                    </a:xfrm>
                    <a:prstGeom prst="rect">
                      <a:avLst/>
                    </a:prstGeom>
                    <a:noFill/>
                    <a:extLst/>
                  </pic:spPr>
                </pic:pic>
              </a:graphicData>
            </a:graphic>
          </wp:inline>
        </w:drawing>
      </w:r>
    </w:p>
    <w:p w:rsidR="004D2317" w:rsidRDefault="004D2317" w:rsidP="0058072F">
      <w:pPr>
        <w:jc w:val="center"/>
        <w:rPr>
          <w:rFonts w:ascii="Monotype Corsiva" w:hAnsi="Monotype Corsiva"/>
          <w:sz w:val="28"/>
          <w:szCs w:val="28"/>
        </w:rPr>
      </w:pPr>
      <w:r w:rsidRPr="005D01D2">
        <w:rPr>
          <w:rFonts w:ascii="Monotype Corsiva" w:hAnsi="Monotype Corsiva"/>
          <w:sz w:val="28"/>
          <w:szCs w:val="28"/>
        </w:rPr>
        <w:t>Prepared by California Mental Health P</w:t>
      </w:r>
      <w:r>
        <w:rPr>
          <w:rFonts w:ascii="Monotype Corsiva" w:hAnsi="Monotype Corsiva"/>
          <w:sz w:val="28"/>
          <w:szCs w:val="28"/>
        </w:rPr>
        <w:t xml:space="preserve">lanning Council, in </w:t>
      </w:r>
      <w:r w:rsidR="0058072F">
        <w:rPr>
          <w:rFonts w:ascii="Monotype Corsiva" w:hAnsi="Monotype Corsiva"/>
          <w:sz w:val="28"/>
          <w:szCs w:val="28"/>
        </w:rPr>
        <w:t xml:space="preserve">collaboration with:          </w:t>
      </w:r>
      <w:r w:rsidRPr="005D01D2">
        <w:rPr>
          <w:rFonts w:ascii="Monotype Corsiva" w:hAnsi="Monotype Corsiva"/>
          <w:sz w:val="28"/>
          <w:szCs w:val="28"/>
        </w:rPr>
        <w:t>California Associat</w:t>
      </w:r>
      <w:r w:rsidR="0058072F">
        <w:rPr>
          <w:rFonts w:ascii="Monotype Corsiva" w:hAnsi="Monotype Corsiva"/>
          <w:sz w:val="28"/>
          <w:szCs w:val="28"/>
        </w:rPr>
        <w:t>ion of Mental Health Boards/</w:t>
      </w:r>
      <w:r w:rsidRPr="005D01D2">
        <w:rPr>
          <w:rFonts w:ascii="Monotype Corsiva" w:hAnsi="Monotype Corsiva"/>
          <w:sz w:val="28"/>
          <w:szCs w:val="28"/>
        </w:rPr>
        <w:t>Commissions</w:t>
      </w:r>
      <w:r w:rsidR="0058072F">
        <w:rPr>
          <w:rFonts w:ascii="Monotype Corsiva" w:hAnsi="Monotype Corsiva"/>
          <w:sz w:val="28"/>
          <w:szCs w:val="28"/>
        </w:rPr>
        <w:t>, and APS Healthcare/EQRO</w:t>
      </w:r>
    </w:p>
    <w:p w:rsidR="00BF3EC3" w:rsidRDefault="006C0082" w:rsidP="00E50DE2">
      <w:pPr>
        <w:jc w:val="center"/>
      </w:pPr>
      <w:r>
        <w:rPr>
          <w:b/>
          <w:u w:val="single"/>
        </w:rPr>
        <w:br w:type="page"/>
      </w:r>
      <w:r w:rsidRPr="006C0082">
        <w:lastRenderedPageBreak/>
        <w:t>This Page Intentionally Left Blank.</w:t>
      </w:r>
    </w:p>
    <w:p w:rsidR="007B0FE3" w:rsidRDefault="00BF3EC3" w:rsidP="007B0FE3">
      <w:pPr>
        <w:ind w:left="720" w:firstLine="720"/>
        <w:rPr>
          <w:sz w:val="22"/>
          <w:szCs w:val="22"/>
        </w:rPr>
      </w:pPr>
      <w:r>
        <w:br w:type="page"/>
      </w:r>
      <w:r w:rsidR="00726A10" w:rsidRPr="00146D04">
        <w:rPr>
          <w:sz w:val="22"/>
          <w:szCs w:val="22"/>
        </w:rPr>
        <w:lastRenderedPageBreak/>
        <w:t xml:space="preserve">Date: </w:t>
      </w:r>
      <w:r w:rsidR="00146D04">
        <w:rPr>
          <w:sz w:val="22"/>
          <w:szCs w:val="22"/>
        </w:rPr>
        <w:t xml:space="preserve">     </w:t>
      </w:r>
      <w:r w:rsidR="00726A10" w:rsidRPr="00146D04">
        <w:rPr>
          <w:sz w:val="22"/>
          <w:szCs w:val="22"/>
        </w:rPr>
        <w:t>April 20, 2014</w:t>
      </w:r>
      <w:r w:rsidR="00BE7786">
        <w:rPr>
          <w:sz w:val="22"/>
          <w:szCs w:val="22"/>
        </w:rPr>
        <w:t xml:space="preserve"> </w:t>
      </w:r>
    </w:p>
    <w:p w:rsidR="00726A10" w:rsidRPr="00146D04" w:rsidRDefault="00245609" w:rsidP="00E71203">
      <w:pPr>
        <w:rPr>
          <w:sz w:val="22"/>
          <w:szCs w:val="22"/>
        </w:rPr>
      </w:pPr>
      <w:r>
        <w:rPr>
          <w:noProof/>
          <w:sz w:val="22"/>
          <w:szCs w:val="22"/>
        </w:rPr>
        <w:pict>
          <v:rect id="Rectangle 396" o:spid="_x0000_s1026" style="position:absolute;margin-left:-14.25pt;margin-top:-13.95pt;width:141pt;height:160.5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QInwIAAFcFAAAOAAAAZHJzL2Uyb0RvYy54bWysVE1vEzEQvSPxHyzf6W6Spk2ibqoqpYBU&#10;oGpBnL22N2vVX9hOdsuvZ8abJk05ICH2YHm89vO8N298cdkbTbYyROVsRUcnJSXScieUXVf0+7eb&#10;dzNKYmJWMO2srOiTjPRy+fbNRecXcuxap4UMBEBsXHS+om1KflEUkbfSsHjivLTws3HBsARhWBci&#10;sA7QjS7GZXlWdC4IHxyXMcLq9fCTLjN+00ievjZNlInoikJuKY8hjzWOxfKCLdaB+VbxXRrsH7Iw&#10;TFm4dA91zRIjm6D+gDKKBxddk064M4VrGsVl5gBsRuUrNg8t8zJzAXGi38sU/x8s/7K9C0SJip7N&#10;oVSWGSjSPcjG7FpLMpmfoUSdjwvY+eDvApKM/tbxx0isW7WwT16F4LpWMgGJjXB/cXQAgwhHSd19&#10;dgLw2Sa5rFbfBEMarfxHPIjQoAjpc3me9uWRfSIcFkfn8/K8hCpy+DcuJ7PJNBewYAsEwuM+xPRB&#10;OkNwUtEARDIs297GhIkdtmQiTitxo7TOAXpOrnQgWwZuqdcDFaD7cpe2pINU5iXc/TeI1A+k9MYA&#10;8QF2WsI32A6WwZyvliHDbH5MJOd7dLtRCdpFK1PRGQLtkFD791ZkMyem9DAHKG0xR5kbARTAwG0A&#10;4qEVHan1JtwzKP20BDBKhELNJrPREECXjEFuvIRElL8EzjgH9Z/nTK+h7ZOmJLj0Q6U2WxYrh1dh&#10;EQ56asYfh2Jo37KB9mmGPxTmmfQ+ySzBi/yzs9BMgylTX/dwGh1WO/EEHoM8sn3gTYJJ68IvSjro&#10;74rGnxsWJCX6kwWfjs9PJ2Ngk46icBTVRxGzHOAqylOgZAhWKT8lyNW6K3B1o7LLDvnsegG6NzPZ&#10;vTT4PLyM867De7j8DQAA//8DAFBLAwQUAAYACAAAACEA3UqTbuAAAAALAQAADwAAAGRycy9kb3du&#10;cmV2LnhtbEyPzU7DMBCE70i8g7VI3FqnqQpJiFOhIiQuULWAxNGJlyTCP8F2mvD2bE9wm90ZzX5b&#10;bmej2Ql96J0VsFomwNA2TvW2FfD2+rjIgIUorZLaWRTwgwG21eVFKQvlJnvA0zG2jEpsKKSALsah&#10;4Dw0HRoZlm5AS96n80ZGGn3LlZcTlRvN0yS54Ub2li50csBdh83XcTQCxif/Xn+8TA/zXodd/bzP&#10;vjHPhLi+mu/vgEWc418YzviEDhUx1W60KjAtYJFmG4qexW0OjBLpZk2bmkS+XgGvSv7/h+oXAAD/&#10;/wMAUEsBAi0AFAAGAAgAAAAhALaDOJL+AAAA4QEAABMAAAAAAAAAAAAAAAAAAAAAAFtDb250ZW50&#10;X1R5cGVzXS54bWxQSwECLQAUAAYACAAAACEAOP0h/9YAAACUAQAACwAAAAAAAAAAAAAAAAAvAQAA&#10;X3JlbHMvLnJlbHNQSwECLQAUAAYACAAAACEAQaF0CJ8CAABXBQAADgAAAAAAAAAAAAAAAAAuAgAA&#10;ZHJzL2Uyb0RvYy54bWxQSwECLQAUAAYACAAAACEA3UqTbuAAAAALAQAADwAAAAAAAAAAAAAAAAD5&#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extent cx="1153441" cy="14573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9664" cy="1477822"/>
                                </a:xfrm>
                                <a:prstGeom prst="rect">
                                  <a:avLst/>
                                </a:prstGeom>
                              </pic:spPr>
                            </pic:pic>
                          </a:graphicData>
                        </a:graphic>
                      </wp:inline>
                    </w:drawing>
                  </w:r>
                </w:p>
              </w:txbxContent>
            </v:textbox>
            <w10:wrap type="square" anchorx="margin" anchory="margin"/>
          </v:rect>
        </w:pict>
      </w:r>
      <w:r w:rsidR="00E71203">
        <w:rPr>
          <w:sz w:val="22"/>
          <w:szCs w:val="22"/>
        </w:rPr>
        <w:t xml:space="preserve">      </w:t>
      </w:r>
      <w:r w:rsidR="007B0FE3">
        <w:rPr>
          <w:sz w:val="22"/>
          <w:szCs w:val="22"/>
        </w:rPr>
        <w:t xml:space="preserve">   </w:t>
      </w:r>
      <w:r w:rsidR="00BE7786">
        <w:rPr>
          <w:sz w:val="22"/>
          <w:szCs w:val="22"/>
        </w:rPr>
        <w:t xml:space="preserve">   </w:t>
      </w:r>
      <w:r w:rsidR="00726A10" w:rsidRPr="00146D04">
        <w:rPr>
          <w:sz w:val="22"/>
          <w:szCs w:val="22"/>
        </w:rPr>
        <w:t xml:space="preserve">To:         </w:t>
      </w:r>
      <w:r w:rsidR="00146D04">
        <w:rPr>
          <w:sz w:val="22"/>
          <w:szCs w:val="22"/>
        </w:rPr>
        <w:t xml:space="preserve"> </w:t>
      </w:r>
      <w:r w:rsidR="00726A10" w:rsidRPr="00146D04">
        <w:rPr>
          <w:sz w:val="22"/>
          <w:szCs w:val="22"/>
        </w:rPr>
        <w:t>Chairpersons and/or Directors</w:t>
      </w:r>
    </w:p>
    <w:p w:rsidR="00726A10" w:rsidRPr="00146D04" w:rsidRDefault="00726A10" w:rsidP="007B0FE3">
      <w:pPr>
        <w:pStyle w:val="BodyTextIndent2"/>
        <w:rPr>
          <w:sz w:val="22"/>
          <w:szCs w:val="22"/>
        </w:rPr>
      </w:pPr>
      <w:r w:rsidRPr="00146D04">
        <w:rPr>
          <w:sz w:val="22"/>
          <w:szCs w:val="22"/>
        </w:rPr>
        <w:t xml:space="preserve">    </w:t>
      </w:r>
      <w:r w:rsidR="007B0FE3">
        <w:rPr>
          <w:sz w:val="22"/>
          <w:szCs w:val="22"/>
        </w:rPr>
        <w:tab/>
        <w:t xml:space="preserve">    </w:t>
      </w:r>
      <w:r w:rsidRPr="00146D04">
        <w:rPr>
          <w:sz w:val="22"/>
          <w:szCs w:val="22"/>
        </w:rPr>
        <w:t xml:space="preserve">Local Mental Health Boards and </w:t>
      </w:r>
      <w:r w:rsidR="00CB31BC">
        <w:rPr>
          <w:sz w:val="22"/>
          <w:szCs w:val="22"/>
        </w:rPr>
        <w:t>Commissions</w:t>
      </w:r>
    </w:p>
    <w:p w:rsidR="00726A10" w:rsidRPr="00146D04" w:rsidRDefault="00726A10" w:rsidP="007B0FE3">
      <w:pPr>
        <w:pStyle w:val="BodyTextIndent2"/>
        <w:ind w:left="720"/>
        <w:rPr>
          <w:sz w:val="22"/>
          <w:szCs w:val="22"/>
        </w:rPr>
      </w:pPr>
      <w:r w:rsidRPr="00146D04">
        <w:rPr>
          <w:sz w:val="22"/>
          <w:szCs w:val="22"/>
        </w:rPr>
        <w:t>From:      California Mental Health Planning Council</w:t>
      </w:r>
      <w:r w:rsidRPr="00146D04">
        <w:rPr>
          <w:sz w:val="22"/>
          <w:szCs w:val="22"/>
        </w:rPr>
        <w:tab/>
      </w:r>
    </w:p>
    <w:p w:rsidR="007B0FE3" w:rsidRDefault="00726A10" w:rsidP="00E71203">
      <w:pPr>
        <w:pStyle w:val="BodyTextIndent2"/>
        <w:ind w:left="720"/>
        <w:rPr>
          <w:sz w:val="22"/>
          <w:szCs w:val="22"/>
          <w:u w:val="single"/>
        </w:rPr>
      </w:pPr>
      <w:r w:rsidRPr="00146D04">
        <w:rPr>
          <w:sz w:val="22"/>
          <w:szCs w:val="22"/>
        </w:rPr>
        <w:t xml:space="preserve">Subject:  </w:t>
      </w:r>
      <w:r w:rsidRPr="00146D04">
        <w:rPr>
          <w:b/>
          <w:sz w:val="22"/>
          <w:szCs w:val="22"/>
          <w:u w:val="single"/>
        </w:rPr>
        <w:t>Instructions for Data Notebook 2014</w:t>
      </w:r>
    </w:p>
    <w:p w:rsidR="00E71203" w:rsidRPr="00E71203" w:rsidRDefault="00E71203" w:rsidP="00726A10">
      <w:pPr>
        <w:pStyle w:val="BodyTextIndent2"/>
        <w:ind w:firstLine="0"/>
        <w:rPr>
          <w:sz w:val="16"/>
          <w:szCs w:val="16"/>
          <w:u w:val="single"/>
        </w:rPr>
      </w:pPr>
    </w:p>
    <w:p w:rsidR="00E71203" w:rsidRPr="00E71203" w:rsidRDefault="00E71203" w:rsidP="00726A10">
      <w:pPr>
        <w:pStyle w:val="BodyTextIndent2"/>
        <w:ind w:firstLine="0"/>
        <w:rPr>
          <w:sz w:val="16"/>
          <w:szCs w:val="16"/>
          <w:u w:val="single"/>
        </w:rPr>
      </w:pPr>
    </w:p>
    <w:p w:rsidR="00726A10" w:rsidRPr="00146D04" w:rsidRDefault="00726A10" w:rsidP="00726A10">
      <w:pPr>
        <w:pStyle w:val="BodyTextIndent2"/>
        <w:ind w:firstLine="0"/>
        <w:rPr>
          <w:sz w:val="22"/>
          <w:szCs w:val="22"/>
        </w:rPr>
      </w:pPr>
      <w:r w:rsidRPr="00146D04">
        <w:rPr>
          <w:sz w:val="22"/>
          <w:szCs w:val="22"/>
        </w:rPr>
        <w:t>W</w:t>
      </w:r>
      <w:r w:rsidR="00146D04">
        <w:rPr>
          <w:sz w:val="22"/>
          <w:szCs w:val="22"/>
        </w:rPr>
        <w:t xml:space="preserve">e </w:t>
      </w:r>
      <w:r w:rsidR="00E71203">
        <w:rPr>
          <w:sz w:val="22"/>
          <w:szCs w:val="22"/>
        </w:rPr>
        <w:t xml:space="preserve">ask </w:t>
      </w:r>
      <w:r w:rsidRPr="00146D04">
        <w:rPr>
          <w:sz w:val="22"/>
          <w:szCs w:val="22"/>
        </w:rPr>
        <w:t>that this report be prepared by the MH Board or Commission members.  You are the most important resources for identifying program strengths and needs in your community.</w:t>
      </w:r>
    </w:p>
    <w:p w:rsidR="00726A10" w:rsidRPr="00146D04" w:rsidRDefault="00726A10" w:rsidP="00726A10">
      <w:pPr>
        <w:rPr>
          <w:sz w:val="22"/>
          <w:szCs w:val="22"/>
        </w:rPr>
      </w:pPr>
      <w:r w:rsidRPr="00146D04">
        <w:rPr>
          <w:sz w:val="22"/>
          <w:szCs w:val="22"/>
        </w:rPr>
        <w:t xml:space="preserve">On the </w:t>
      </w:r>
      <w:r w:rsidRPr="00146D04">
        <w:rPr>
          <w:sz w:val="22"/>
          <w:szCs w:val="22"/>
          <w:u w:val="single"/>
        </w:rPr>
        <w:t>first page</w:t>
      </w:r>
      <w:r w:rsidRPr="00146D04">
        <w:rPr>
          <w:sz w:val="22"/>
          <w:szCs w:val="22"/>
        </w:rPr>
        <w:t>, please fill in the requested information for your county websites:</w:t>
      </w:r>
    </w:p>
    <w:p w:rsidR="00146D04" w:rsidRPr="00146D04" w:rsidRDefault="00726A10" w:rsidP="00146D04">
      <w:pPr>
        <w:pStyle w:val="ListParagraph"/>
        <w:numPr>
          <w:ilvl w:val="0"/>
          <w:numId w:val="29"/>
        </w:numPr>
        <w:rPr>
          <w:sz w:val="22"/>
          <w:szCs w:val="22"/>
        </w:rPr>
      </w:pPr>
      <w:r w:rsidRPr="00146D04">
        <w:rPr>
          <w:sz w:val="22"/>
          <w:szCs w:val="22"/>
        </w:rPr>
        <w:t>Department of Behavioral Health/ Mental Health</w:t>
      </w:r>
    </w:p>
    <w:p w:rsidR="00726A10" w:rsidRPr="00146D04" w:rsidRDefault="00726A10" w:rsidP="00146D04">
      <w:pPr>
        <w:pStyle w:val="ListParagraph"/>
        <w:numPr>
          <w:ilvl w:val="0"/>
          <w:numId w:val="29"/>
        </w:numPr>
        <w:rPr>
          <w:sz w:val="22"/>
          <w:szCs w:val="22"/>
        </w:rPr>
      </w:pPr>
      <w:r w:rsidRPr="00146D04">
        <w:rPr>
          <w:sz w:val="22"/>
          <w:szCs w:val="22"/>
        </w:rPr>
        <w:t xml:space="preserve">Public reports about your county’s MH services. </w:t>
      </w:r>
    </w:p>
    <w:p w:rsidR="00726A10" w:rsidRPr="00146D04" w:rsidRDefault="00726A10" w:rsidP="00726A10">
      <w:pPr>
        <w:rPr>
          <w:sz w:val="22"/>
          <w:szCs w:val="22"/>
        </w:rPr>
      </w:pPr>
      <w:r w:rsidRPr="00146D04">
        <w:rPr>
          <w:sz w:val="22"/>
          <w:szCs w:val="22"/>
        </w:rPr>
        <w:t>Please send a copy of the filled-in first page to the Planning Council along with your final report which contains your answers to the questions in the Data Notebook.  Please submit your report within 60 days by email to:</w:t>
      </w:r>
    </w:p>
    <w:p w:rsidR="00726A10" w:rsidRPr="00146D04" w:rsidRDefault="00245609" w:rsidP="00726A10">
      <w:pPr>
        <w:rPr>
          <w:sz w:val="22"/>
          <w:szCs w:val="22"/>
        </w:rPr>
      </w:pPr>
      <w:hyperlink r:id="rId11" w:history="1">
        <w:r w:rsidR="00726A10" w:rsidRPr="00146D04">
          <w:rPr>
            <w:rStyle w:val="Hyperlink"/>
            <w:sz w:val="22"/>
            <w:szCs w:val="22"/>
          </w:rPr>
          <w:t>DataNotebook@cmhpc.ca.gov</w:t>
        </w:r>
      </w:hyperlink>
      <w:r w:rsidR="00726A10" w:rsidRPr="00146D04">
        <w:rPr>
          <w:sz w:val="22"/>
          <w:szCs w:val="22"/>
        </w:rPr>
        <w:t xml:space="preserve">, </w:t>
      </w:r>
      <w:r w:rsidR="00146D04">
        <w:rPr>
          <w:sz w:val="22"/>
          <w:szCs w:val="22"/>
        </w:rPr>
        <w:t xml:space="preserve"> </w:t>
      </w:r>
      <w:r w:rsidR="00726A10" w:rsidRPr="00146D04">
        <w:rPr>
          <w:sz w:val="22"/>
          <w:szCs w:val="22"/>
        </w:rPr>
        <w:t xml:space="preserve">or </w:t>
      </w:r>
      <w:r w:rsidR="00146D04">
        <w:rPr>
          <w:sz w:val="22"/>
          <w:szCs w:val="22"/>
        </w:rPr>
        <w:t xml:space="preserve"> </w:t>
      </w:r>
      <w:hyperlink r:id="rId12" w:history="1">
        <w:r w:rsidR="00726A10" w:rsidRPr="00146D04">
          <w:rPr>
            <w:rStyle w:val="Hyperlink"/>
            <w:sz w:val="22"/>
            <w:szCs w:val="22"/>
          </w:rPr>
          <w:t>Linda.Dickerson@cmhpc.ca.gov</w:t>
        </w:r>
      </w:hyperlink>
      <w:r w:rsidR="00726A10" w:rsidRPr="00146D04">
        <w:rPr>
          <w:sz w:val="22"/>
          <w:szCs w:val="22"/>
        </w:rPr>
        <w:t>.</w:t>
      </w:r>
    </w:p>
    <w:p w:rsidR="00726A10" w:rsidRPr="00146D04" w:rsidRDefault="00726A10" w:rsidP="00726A10">
      <w:pPr>
        <w:rPr>
          <w:sz w:val="22"/>
          <w:szCs w:val="22"/>
        </w:rPr>
      </w:pPr>
      <w:r w:rsidRPr="00146D04">
        <w:rPr>
          <w:sz w:val="22"/>
          <w:szCs w:val="22"/>
        </w:rPr>
        <w:t xml:space="preserve">Or, you may mail a printed copy of your report to: </w:t>
      </w:r>
    </w:p>
    <w:p w:rsidR="00146D04" w:rsidRPr="00146D04" w:rsidRDefault="00726A10" w:rsidP="00146D04">
      <w:pPr>
        <w:pStyle w:val="ListParagraph"/>
        <w:numPr>
          <w:ilvl w:val="0"/>
          <w:numId w:val="28"/>
        </w:numPr>
        <w:jc w:val="both"/>
        <w:rPr>
          <w:sz w:val="22"/>
          <w:szCs w:val="22"/>
        </w:rPr>
      </w:pPr>
      <w:r w:rsidRPr="00146D04">
        <w:rPr>
          <w:sz w:val="22"/>
          <w:szCs w:val="22"/>
        </w:rPr>
        <w:t xml:space="preserve">Data Notebook Project </w:t>
      </w:r>
    </w:p>
    <w:p w:rsidR="00146D04" w:rsidRPr="00146D04" w:rsidRDefault="00726A10" w:rsidP="00146D04">
      <w:pPr>
        <w:pStyle w:val="ListParagraph"/>
        <w:numPr>
          <w:ilvl w:val="0"/>
          <w:numId w:val="28"/>
        </w:numPr>
        <w:jc w:val="both"/>
        <w:rPr>
          <w:sz w:val="22"/>
          <w:szCs w:val="22"/>
        </w:rPr>
      </w:pPr>
      <w:r w:rsidRPr="00146D04">
        <w:rPr>
          <w:sz w:val="22"/>
          <w:szCs w:val="22"/>
        </w:rPr>
        <w:t xml:space="preserve">California Mental Health Planning Council </w:t>
      </w:r>
    </w:p>
    <w:p w:rsidR="00146D04" w:rsidRPr="00146D04" w:rsidRDefault="00726A10" w:rsidP="00146D04">
      <w:pPr>
        <w:pStyle w:val="ListParagraph"/>
        <w:numPr>
          <w:ilvl w:val="0"/>
          <w:numId w:val="28"/>
        </w:numPr>
        <w:jc w:val="both"/>
        <w:rPr>
          <w:sz w:val="22"/>
          <w:szCs w:val="22"/>
        </w:rPr>
      </w:pPr>
      <w:r w:rsidRPr="00146D04">
        <w:rPr>
          <w:sz w:val="22"/>
          <w:szCs w:val="22"/>
        </w:rPr>
        <w:t xml:space="preserve">1501 Capitol Avenue, MS 2706 </w:t>
      </w:r>
    </w:p>
    <w:p w:rsidR="00726A10" w:rsidRPr="00146D04" w:rsidRDefault="00726A10" w:rsidP="00726A10">
      <w:pPr>
        <w:pStyle w:val="ListParagraph"/>
        <w:numPr>
          <w:ilvl w:val="0"/>
          <w:numId w:val="28"/>
        </w:numPr>
        <w:jc w:val="both"/>
        <w:rPr>
          <w:sz w:val="22"/>
          <w:szCs w:val="22"/>
        </w:rPr>
      </w:pPr>
      <w:r w:rsidRPr="00146D04">
        <w:rPr>
          <w:sz w:val="22"/>
          <w:szCs w:val="22"/>
        </w:rPr>
        <w:t>P.O. Box 997413 Sacramento, CA 95899-7413</w:t>
      </w:r>
    </w:p>
    <w:p w:rsidR="00726A10" w:rsidRPr="00146D04" w:rsidRDefault="00726A10" w:rsidP="00726A10">
      <w:pPr>
        <w:rPr>
          <w:sz w:val="22"/>
          <w:szCs w:val="22"/>
        </w:rPr>
      </w:pPr>
      <w:r w:rsidRPr="00146D04">
        <w:rPr>
          <w:sz w:val="22"/>
          <w:szCs w:val="22"/>
        </w:rPr>
        <w:t xml:space="preserve">Please examine the enclosed information, which will help you discuss the questions in the Data Notebook.  We provide examples of recent mental health data for </w:t>
      </w:r>
      <w:r w:rsidRPr="00146D04">
        <w:rPr>
          <w:sz w:val="22"/>
          <w:szCs w:val="22"/>
          <w:u w:val="single"/>
        </w:rPr>
        <w:t>your</w:t>
      </w:r>
      <w:r w:rsidRPr="00146D04">
        <w:rPr>
          <w:sz w:val="22"/>
          <w:szCs w:val="22"/>
        </w:rPr>
        <w:t xml:space="preserve"> county.  In some figures, the term “MHP” is used to refer to your county’s Mental Health Plan.</w:t>
      </w:r>
    </w:p>
    <w:p w:rsidR="00E71203" w:rsidRDefault="00726A10" w:rsidP="00E71203">
      <w:pPr>
        <w:rPr>
          <w:sz w:val="22"/>
          <w:szCs w:val="22"/>
        </w:rPr>
      </w:pPr>
      <w:r w:rsidRPr="00146D04">
        <w:rPr>
          <w:sz w:val="22"/>
          <w:szCs w:val="22"/>
        </w:rPr>
        <w:t>Some data comes from APS Healthcare/EQRO, which gave permission to use their figures and tables, prepared for review of each county’s Medi-Cal Specialty Mental Health services.</w:t>
      </w:r>
      <w:r w:rsidR="00E71203">
        <w:rPr>
          <w:sz w:val="22"/>
          <w:szCs w:val="22"/>
        </w:rPr>
        <w:t xml:space="preserve">  </w:t>
      </w:r>
      <w:r w:rsidRPr="00146D04">
        <w:rPr>
          <w:sz w:val="22"/>
          <w:szCs w:val="22"/>
        </w:rPr>
        <w:t>Data in this packet came from the following review cycle</w:t>
      </w:r>
      <w:r w:rsidR="00E71203">
        <w:rPr>
          <w:sz w:val="22"/>
          <w:szCs w:val="22"/>
        </w:rPr>
        <w:t>:</w:t>
      </w:r>
    </w:p>
    <w:p w:rsidR="00726A10" w:rsidRPr="00146D04" w:rsidRDefault="005369F2" w:rsidP="00E71203">
      <w:pPr>
        <w:ind w:firstLine="720"/>
        <w:rPr>
          <w:sz w:val="22"/>
          <w:szCs w:val="22"/>
        </w:rPr>
      </w:pPr>
      <w:r>
        <w:rPr>
          <w:sz w:val="22"/>
          <w:szCs w:val="22"/>
        </w:rPr>
        <w:t>__</w:t>
      </w:r>
      <w:r w:rsidRPr="005369F2">
        <w:rPr>
          <w:sz w:val="22"/>
          <w:szCs w:val="22"/>
          <w:u w:val="single"/>
        </w:rPr>
        <w:t>X</w:t>
      </w:r>
      <w:r w:rsidR="00726A10" w:rsidRPr="00146D04">
        <w:rPr>
          <w:sz w:val="22"/>
          <w:szCs w:val="22"/>
        </w:rPr>
        <w:t xml:space="preserve">__ Fiscal Year 2013 -- 2014:   </w:t>
      </w:r>
      <w:hyperlink r:id="rId13" w:history="1">
        <w:r w:rsidR="00726A10" w:rsidRPr="00146D04">
          <w:rPr>
            <w:rStyle w:val="Hyperlink"/>
            <w:sz w:val="22"/>
            <w:szCs w:val="22"/>
          </w:rPr>
          <w:t>http://caeqro.com/webx/.ee85675/</w:t>
        </w:r>
      </w:hyperlink>
    </w:p>
    <w:p w:rsidR="00726A10" w:rsidRPr="00146D04" w:rsidRDefault="00726A10" w:rsidP="00E71203">
      <w:pPr>
        <w:ind w:firstLine="720"/>
        <w:rPr>
          <w:sz w:val="22"/>
          <w:szCs w:val="22"/>
        </w:rPr>
      </w:pPr>
      <w:r w:rsidRPr="00146D04">
        <w:rPr>
          <w:sz w:val="22"/>
          <w:szCs w:val="22"/>
        </w:rPr>
        <w:t xml:space="preserve">_____ Fiscal Year 2012 -- 2013:   </w:t>
      </w:r>
      <w:hyperlink r:id="rId14" w:history="1">
        <w:r w:rsidRPr="00146D04">
          <w:rPr>
            <w:rStyle w:val="Hyperlink"/>
            <w:sz w:val="22"/>
            <w:szCs w:val="22"/>
          </w:rPr>
          <w:t>http://caeqro.com/webx/.ee851c3/</w:t>
        </w:r>
      </w:hyperlink>
    </w:p>
    <w:p w:rsidR="00146D04" w:rsidRPr="00146D04" w:rsidRDefault="00726A10" w:rsidP="00726A10">
      <w:pPr>
        <w:rPr>
          <w:sz w:val="22"/>
          <w:szCs w:val="22"/>
        </w:rPr>
      </w:pPr>
      <w:r w:rsidRPr="00146D04">
        <w:rPr>
          <w:sz w:val="22"/>
          <w:szCs w:val="22"/>
        </w:rPr>
        <w:t xml:space="preserve">For some questions, you will need to consult your local county Quality Improvement Coordinator, and/or Mental Health Director.  If you are not able to </w:t>
      </w:r>
      <w:r w:rsidR="00146D04" w:rsidRPr="00146D04">
        <w:rPr>
          <w:sz w:val="22"/>
          <w:szCs w:val="22"/>
        </w:rPr>
        <w:t xml:space="preserve">address </w:t>
      </w:r>
      <w:r w:rsidRPr="00146D04">
        <w:rPr>
          <w:sz w:val="22"/>
          <w:szCs w:val="22"/>
        </w:rPr>
        <w:t>all of the questions, just</w:t>
      </w:r>
      <w:r w:rsidR="00146D04" w:rsidRPr="00146D04">
        <w:rPr>
          <w:sz w:val="22"/>
          <w:szCs w:val="22"/>
        </w:rPr>
        <w:t xml:space="preserve"> answer</w:t>
      </w:r>
      <w:r w:rsidRPr="00146D04">
        <w:rPr>
          <w:sz w:val="22"/>
          <w:szCs w:val="22"/>
        </w:rPr>
        <w:t xml:space="preserve"> the ones you </w:t>
      </w:r>
      <w:r w:rsidR="00146D04" w:rsidRPr="00146D04">
        <w:rPr>
          <w:sz w:val="22"/>
          <w:szCs w:val="22"/>
        </w:rPr>
        <w:t>can.</w:t>
      </w:r>
    </w:p>
    <w:p w:rsidR="00BF3EC3" w:rsidRDefault="00146D04" w:rsidP="00726A10">
      <w:pPr>
        <w:rPr>
          <w:b/>
        </w:rPr>
      </w:pPr>
      <w:r w:rsidRPr="00146D04">
        <w:rPr>
          <w:sz w:val="22"/>
          <w:szCs w:val="22"/>
        </w:rPr>
        <w:t>Thank you for your participation in the Data Notebook Project.</w:t>
      </w:r>
      <w:r w:rsidR="00BF3EC3">
        <w:rPr>
          <w:b/>
        </w:rPr>
        <w:br w:type="page"/>
      </w:r>
    </w:p>
    <w:p w:rsidR="00584ABF" w:rsidRPr="00BF3EC3" w:rsidRDefault="00BF3EC3" w:rsidP="00BF3EC3">
      <w:pPr>
        <w:jc w:val="center"/>
      </w:pPr>
      <w:r w:rsidRPr="00BF3EC3">
        <w:t>This Page Intentionally Left Blank</w:t>
      </w:r>
      <w:r w:rsidR="00584ABF" w:rsidRPr="00BF3EC3">
        <w:br w:type="page"/>
      </w:r>
    </w:p>
    <w:p w:rsidR="003644DB" w:rsidRPr="009C5BDA" w:rsidRDefault="00666DC6" w:rsidP="003644DB">
      <w:pPr>
        <w:pStyle w:val="Title"/>
      </w:pPr>
      <w:r>
        <w:t>Riverside</w:t>
      </w:r>
      <w:r w:rsidR="003644DB">
        <w:t xml:space="preserve"> County:  Data Notebook 2014</w:t>
      </w:r>
      <w:r w:rsidR="003644DB" w:rsidRPr="009C5BDA">
        <w:t xml:space="preserve"> </w:t>
      </w:r>
    </w:p>
    <w:p w:rsidR="003644DB" w:rsidRPr="00FB0FF1" w:rsidRDefault="003644DB" w:rsidP="003644DB">
      <w:pPr>
        <w:jc w:val="center"/>
        <w:rPr>
          <w:rFonts w:ascii="Bodoni MT Black" w:hAnsi="Bodoni MT Black"/>
          <w:smallCaps/>
          <w:sz w:val="40"/>
          <w:szCs w:val="40"/>
        </w:rPr>
      </w:pPr>
      <w:r>
        <w:rPr>
          <w:rFonts w:ascii="Bodoni MT Black" w:hAnsi="Bodoni MT Black"/>
          <w:smallCaps/>
          <w:sz w:val="40"/>
          <w:szCs w:val="40"/>
        </w:rPr>
        <w:t>for California</w:t>
      </w:r>
    </w:p>
    <w:p w:rsidR="003644DB" w:rsidRPr="003644DB" w:rsidRDefault="003644DB" w:rsidP="003644DB">
      <w:pPr>
        <w:jc w:val="center"/>
        <w:rPr>
          <w:rFonts w:ascii="Bodoni MT Black" w:hAnsi="Bodoni MT Black"/>
          <w:smallCaps/>
          <w:sz w:val="40"/>
          <w:szCs w:val="40"/>
        </w:rPr>
      </w:pPr>
      <w:r w:rsidRPr="0022034C">
        <w:rPr>
          <w:rFonts w:ascii="Bodoni MT Black" w:hAnsi="Bodoni MT Black"/>
          <w:smallCaps/>
          <w:sz w:val="40"/>
          <w:szCs w:val="40"/>
        </w:rPr>
        <w:t xml:space="preserve">Mental Health Boards and Commissions </w:t>
      </w:r>
    </w:p>
    <w:p w:rsidR="003644DB" w:rsidRDefault="003644DB" w:rsidP="00E94B29">
      <w:pPr>
        <w:pStyle w:val="Header"/>
        <w:tabs>
          <w:tab w:val="clear" w:pos="4680"/>
          <w:tab w:val="clear" w:pos="9360"/>
        </w:tabs>
        <w:spacing w:after="200" w:line="276" w:lineRule="auto"/>
      </w:pPr>
    </w:p>
    <w:p w:rsidR="00666DC6" w:rsidRDefault="003644DB" w:rsidP="003644DB">
      <w:pPr>
        <w:rPr>
          <w:color w:val="000000"/>
        </w:rPr>
      </w:pPr>
      <w:r w:rsidRPr="00A9360B">
        <w:t xml:space="preserve">County Name:  </w:t>
      </w:r>
      <w:r w:rsidR="00666DC6">
        <w:rPr>
          <w:b/>
          <w:sz w:val="28"/>
          <w:szCs w:val="28"/>
        </w:rPr>
        <w:t>Riverside</w:t>
      </w:r>
      <w:r w:rsidR="00666DC6">
        <w:rPr>
          <w:b/>
          <w:sz w:val="28"/>
          <w:szCs w:val="28"/>
        </w:rPr>
        <w:tab/>
      </w:r>
      <w:r w:rsidR="00666DC6">
        <w:rPr>
          <w:b/>
          <w:sz w:val="28"/>
          <w:szCs w:val="28"/>
        </w:rPr>
        <w:tab/>
      </w:r>
      <w:r w:rsidR="00666DC6">
        <w:rPr>
          <w:b/>
          <w:sz w:val="28"/>
          <w:szCs w:val="28"/>
        </w:rPr>
        <w:tab/>
      </w:r>
      <w:r w:rsidR="00666DC6">
        <w:rPr>
          <w:b/>
          <w:sz w:val="28"/>
          <w:szCs w:val="28"/>
        </w:rPr>
        <w:tab/>
      </w:r>
      <w:r w:rsidRPr="00A9360B">
        <w:t xml:space="preserve">Population </w:t>
      </w:r>
      <w:r>
        <w:t>(</w:t>
      </w:r>
      <w:r w:rsidR="001C4A7D">
        <w:t>2013</w:t>
      </w:r>
      <w:r>
        <w:t xml:space="preserve">):  </w:t>
      </w:r>
      <w:r w:rsidR="00E2268A">
        <w:t xml:space="preserve">    </w:t>
      </w:r>
      <w:r w:rsidR="00666DC6" w:rsidRPr="00666DC6">
        <w:rPr>
          <w:color w:val="000000"/>
        </w:rPr>
        <w:t>2,267,760</w:t>
      </w:r>
    </w:p>
    <w:p w:rsidR="003644DB" w:rsidRPr="00A9360B" w:rsidRDefault="003644DB" w:rsidP="003644DB">
      <w:pPr>
        <w:rPr>
          <w:u w:val="single"/>
        </w:rPr>
      </w:pPr>
      <w:r>
        <w:t>Website for County Department</w:t>
      </w:r>
      <w:r w:rsidRPr="00A9360B">
        <w:t xml:space="preserve"> of Mental Health</w:t>
      </w:r>
      <w:r>
        <w:t xml:space="preserve"> (MH) </w:t>
      </w:r>
      <w:r w:rsidRPr="003644DB">
        <w:rPr>
          <w:u w:val="single"/>
        </w:rPr>
        <w:t>or</w:t>
      </w:r>
      <w:r>
        <w:t xml:space="preserve"> </w:t>
      </w:r>
      <w:r w:rsidRPr="00A9360B">
        <w:t>Behavioral Health:</w:t>
      </w:r>
    </w:p>
    <w:p w:rsidR="003644DB" w:rsidRPr="00A9360B" w:rsidRDefault="003644DB" w:rsidP="003644DB">
      <w:r w:rsidRPr="00A9360B">
        <w:tab/>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r>
      <w:r w:rsidRPr="00A9360B">
        <w:softHyphen/>
        <w:t>___</w:t>
      </w:r>
      <w:r w:rsidR="00CB5230" w:rsidRPr="00CB5230">
        <w:t xml:space="preserve"> </w:t>
      </w:r>
      <w:r w:rsidR="00CB5230" w:rsidRPr="00CB5230">
        <w:rPr>
          <w:u w:val="single"/>
        </w:rPr>
        <w:t>http://www.rcdmh.org/</w:t>
      </w:r>
      <w:r w:rsidRPr="00CB5230">
        <w:rPr>
          <w:u w:val="single"/>
        </w:rPr>
        <w:t>___________________________________________</w:t>
      </w:r>
    </w:p>
    <w:p w:rsidR="003644DB" w:rsidRPr="00A9360B" w:rsidRDefault="003644DB" w:rsidP="003644DB">
      <w:r w:rsidRPr="00A9360B">
        <w:t xml:space="preserve">Website for Local </w:t>
      </w:r>
      <w:r>
        <w:t xml:space="preserve">County </w:t>
      </w:r>
      <w:r w:rsidRPr="00A9360B">
        <w:t xml:space="preserve">MH Data and Reports: </w:t>
      </w:r>
    </w:p>
    <w:p w:rsidR="003644DB" w:rsidRPr="00A9360B" w:rsidRDefault="003644DB" w:rsidP="003644DB">
      <w:pPr>
        <w:ind w:firstLine="720"/>
      </w:pPr>
      <w:r w:rsidRPr="00A9360B">
        <w:t>____</w:t>
      </w:r>
      <w:r w:rsidR="00CB5230" w:rsidRPr="00CB5230">
        <w:t xml:space="preserve"> </w:t>
      </w:r>
      <w:r w:rsidR="00CB5230" w:rsidRPr="00CB5230">
        <w:rPr>
          <w:u w:val="single"/>
        </w:rPr>
        <w:t>http://www.rcdmh.org/Doing-Business/Research-and-Evaluation</w:t>
      </w:r>
      <w:r w:rsidRPr="00A9360B">
        <w:t>_______</w:t>
      </w:r>
    </w:p>
    <w:p w:rsidR="003644DB" w:rsidRPr="00A9360B" w:rsidRDefault="003644DB" w:rsidP="003644DB">
      <w:r w:rsidRPr="00A9360B">
        <w:t xml:space="preserve">Website for </w:t>
      </w:r>
      <w:r>
        <w:t xml:space="preserve">local </w:t>
      </w:r>
      <w:r w:rsidRPr="00A9360B">
        <w:t xml:space="preserve">MH </w:t>
      </w:r>
      <w:r>
        <w:t xml:space="preserve">Board/Commission Meeting Announcements </w:t>
      </w:r>
      <w:r w:rsidRPr="00A9360B">
        <w:t xml:space="preserve">and Reports: </w:t>
      </w:r>
    </w:p>
    <w:p w:rsidR="003644DB" w:rsidRPr="00A9360B" w:rsidRDefault="003644DB" w:rsidP="003644DB">
      <w:pPr>
        <w:ind w:firstLine="720"/>
      </w:pPr>
      <w:r w:rsidRPr="00A9360B">
        <w:t>____</w:t>
      </w:r>
      <w:r w:rsidR="00CB5230" w:rsidRPr="00CB5230">
        <w:t xml:space="preserve"> </w:t>
      </w:r>
      <w:r w:rsidR="00CB5230" w:rsidRPr="00D4634A">
        <w:rPr>
          <w:u w:val="single"/>
        </w:rPr>
        <w:t>http://www.rcdmh.org/Mental-Health-Board</w:t>
      </w:r>
      <w:r w:rsidRPr="00A9360B">
        <w:t>______________________</w:t>
      </w:r>
    </w:p>
    <w:p w:rsidR="003644DB" w:rsidRDefault="003644DB" w:rsidP="003644DB">
      <w:r>
        <w:t xml:space="preserve">Specialty MH Data </w:t>
      </w:r>
      <w:r w:rsidR="001C4A7D">
        <w:t xml:space="preserve">from </w:t>
      </w:r>
      <w:r>
        <w:t xml:space="preserve">review Year 2013-2014:   </w:t>
      </w:r>
      <w:hyperlink r:id="rId15" w:history="1">
        <w:r w:rsidRPr="00B7473B">
          <w:rPr>
            <w:rStyle w:val="Hyperlink"/>
          </w:rPr>
          <w:t>http://caeqro.com/webx/.ee85675</w:t>
        </w:r>
      </w:hyperlink>
    </w:p>
    <w:p w:rsidR="003644DB" w:rsidRPr="00A9360B" w:rsidRDefault="003644DB" w:rsidP="003644DB">
      <w:r>
        <w:t>Total number of p</w:t>
      </w:r>
      <w:r w:rsidRPr="00A9360B">
        <w:t>ersons re</w:t>
      </w:r>
      <w:r>
        <w:t>ceiving Medi-Cal in your county</w:t>
      </w:r>
      <w:r w:rsidRPr="00A9360B">
        <w:t xml:space="preserve"> </w:t>
      </w:r>
      <w:r>
        <w:t>(</w:t>
      </w:r>
      <w:r w:rsidRPr="00A9360B">
        <w:t>2012</w:t>
      </w:r>
      <w:r>
        <w:t xml:space="preserve">):  </w:t>
      </w:r>
      <w:r w:rsidR="00E94B29">
        <w:t>544,454</w:t>
      </w:r>
    </w:p>
    <w:p w:rsidR="003644DB" w:rsidRDefault="003644DB" w:rsidP="003644DB">
      <w:pPr>
        <w:ind w:firstLine="720"/>
      </w:pPr>
      <w:r w:rsidRPr="00A9360B">
        <w:t>Average number Medi-Cal eli</w:t>
      </w:r>
      <w:r>
        <w:t>gible persons per month:</w:t>
      </w:r>
      <w:r w:rsidR="00E94B29">
        <w:t xml:space="preserve">   </w:t>
      </w:r>
      <w:r w:rsidR="00D95197">
        <w:t>423,894</w:t>
      </w:r>
    </w:p>
    <w:p w:rsidR="003644DB" w:rsidRPr="00A9360B" w:rsidRDefault="003644DB" w:rsidP="003644DB">
      <w:r>
        <w:tab/>
        <w:t>Percent of Medi-Cal eligible persons who were:</w:t>
      </w:r>
    </w:p>
    <w:p w:rsidR="003644DB" w:rsidRDefault="003644DB" w:rsidP="003644DB">
      <w:r>
        <w:tab/>
      </w:r>
      <w:r>
        <w:tab/>
        <w:t xml:space="preserve">Children, ages 0-17:  </w:t>
      </w:r>
      <w:r w:rsidR="00D95197">
        <w:t xml:space="preserve">53.1 </w:t>
      </w:r>
      <w:r w:rsidR="00666DC6">
        <w:t>%</w:t>
      </w:r>
    </w:p>
    <w:p w:rsidR="003644DB" w:rsidRDefault="00666DC6" w:rsidP="003644DB">
      <w:pPr>
        <w:ind w:left="720" w:firstLine="720"/>
      </w:pPr>
      <w:r>
        <w:t xml:space="preserve">Adults, ages 18-59:  </w:t>
      </w:r>
      <w:r w:rsidR="00D95197">
        <w:t xml:space="preserve">35.2 </w:t>
      </w:r>
      <w:r w:rsidR="003644DB">
        <w:t>%</w:t>
      </w:r>
    </w:p>
    <w:p w:rsidR="003644DB" w:rsidRDefault="00666DC6" w:rsidP="003644DB">
      <w:pPr>
        <w:ind w:left="720" w:firstLine="720"/>
        <w:rPr>
          <w:u w:val="single"/>
        </w:rPr>
      </w:pPr>
      <w:r>
        <w:t xml:space="preserve">Adults, Ages 60 and Over:  </w:t>
      </w:r>
      <w:r w:rsidR="00D95197">
        <w:t xml:space="preserve">11.7 </w:t>
      </w:r>
      <w:r w:rsidR="003644DB">
        <w:t>%</w:t>
      </w:r>
      <w:r w:rsidR="003644DB" w:rsidRPr="00A9360B">
        <w:tab/>
      </w:r>
      <w:r w:rsidR="003644DB" w:rsidRPr="00A9360B">
        <w:tab/>
      </w:r>
    </w:p>
    <w:p w:rsidR="003644DB" w:rsidRPr="00A9360B" w:rsidRDefault="003644DB" w:rsidP="003644DB">
      <w:r>
        <w:t>Total p</w:t>
      </w:r>
      <w:r w:rsidRPr="00A9360B">
        <w:t>ersons with SMI</w:t>
      </w:r>
      <w:r w:rsidRPr="00A9360B">
        <w:rPr>
          <w:rStyle w:val="FootnoteReference"/>
        </w:rPr>
        <w:footnoteReference w:id="1"/>
      </w:r>
      <w:r w:rsidRPr="00A9360B">
        <w:t xml:space="preserve"> or SED</w:t>
      </w:r>
      <w:r w:rsidRPr="00A9360B">
        <w:rPr>
          <w:rStyle w:val="FootnoteReference"/>
        </w:rPr>
        <w:footnoteReference w:id="2"/>
      </w:r>
      <w:r>
        <w:t xml:space="preserve"> who received Specialty MH s</w:t>
      </w:r>
      <w:r w:rsidRPr="00A9360B">
        <w:t>ervices</w:t>
      </w:r>
      <w:r>
        <w:t xml:space="preserve"> (2012)</w:t>
      </w:r>
      <w:r w:rsidRPr="00A9360B">
        <w:t>:</w:t>
      </w:r>
      <w:r w:rsidR="00E94B29">
        <w:t xml:space="preserve">  21,303</w:t>
      </w:r>
      <w:r>
        <w:t xml:space="preserve">  </w:t>
      </w:r>
    </w:p>
    <w:p w:rsidR="003644DB" w:rsidRDefault="003644DB" w:rsidP="003644DB">
      <w:r w:rsidRPr="00A9360B">
        <w:tab/>
      </w:r>
      <w:r>
        <w:t>Percent of Specialty MH service recipients who were:</w:t>
      </w:r>
    </w:p>
    <w:p w:rsidR="003644DB" w:rsidRDefault="003644DB" w:rsidP="003644DB">
      <w:pPr>
        <w:ind w:left="720" w:firstLine="720"/>
      </w:pPr>
      <w:r>
        <w:t>Children 0-17</w:t>
      </w:r>
      <w:r w:rsidRPr="00A9360B">
        <w:t>:</w:t>
      </w:r>
      <w:r>
        <w:t xml:space="preserve"> </w:t>
      </w:r>
      <w:r w:rsidRPr="00A9360B">
        <w:t xml:space="preserve"> </w:t>
      </w:r>
      <w:r w:rsidR="00232B8A">
        <w:t xml:space="preserve">38.2 </w:t>
      </w:r>
      <w:r>
        <w:t>%</w:t>
      </w:r>
    </w:p>
    <w:p w:rsidR="003644DB" w:rsidRDefault="003644DB" w:rsidP="003644DB">
      <w:pPr>
        <w:ind w:left="720" w:firstLine="720"/>
      </w:pPr>
      <w:r w:rsidRPr="00A9360B">
        <w:t xml:space="preserve">Adults 18-59: </w:t>
      </w:r>
      <w:r>
        <w:t xml:space="preserve"> </w:t>
      </w:r>
      <w:r w:rsidR="00232B8A">
        <w:t xml:space="preserve">54.4 </w:t>
      </w:r>
      <w:r>
        <w:t>%</w:t>
      </w:r>
    </w:p>
    <w:p w:rsidR="00CB31BC" w:rsidRDefault="003644DB" w:rsidP="006867F9">
      <w:pPr>
        <w:ind w:left="720" w:firstLine="720"/>
      </w:pPr>
      <w:r w:rsidRPr="00A9360B">
        <w:t xml:space="preserve">Adults 60 and Over: </w:t>
      </w:r>
      <w:r>
        <w:t xml:space="preserve"> </w:t>
      </w:r>
      <w:r w:rsidR="00232B8A">
        <w:t xml:space="preserve">7.4 </w:t>
      </w:r>
      <w:r>
        <w:t>%</w:t>
      </w:r>
      <w:r w:rsidR="00CB31BC">
        <w:br w:type="page"/>
      </w:r>
    </w:p>
    <w:p w:rsidR="00C37241" w:rsidRPr="00CB31BC" w:rsidRDefault="00E50DE2" w:rsidP="00CB31BC">
      <w:pPr>
        <w:jc w:val="center"/>
        <w:rPr>
          <w:b/>
          <w:i/>
          <w:u w:val="single"/>
        </w:rPr>
      </w:pPr>
      <w:r w:rsidRPr="006C0082">
        <w:t>Thi</w:t>
      </w:r>
      <w:r w:rsidR="00CB31BC">
        <w:t>s Page Intentionally Left Blank</w:t>
      </w:r>
      <w:r w:rsidR="00C37241">
        <w:br w:type="page"/>
      </w:r>
    </w:p>
    <w:p w:rsidR="00E50DE2" w:rsidRPr="001C4A7D" w:rsidRDefault="00C43A43" w:rsidP="00C43A43">
      <w:pPr>
        <w:pStyle w:val="Header"/>
        <w:tabs>
          <w:tab w:val="clear" w:pos="4680"/>
          <w:tab w:val="clear" w:pos="9360"/>
        </w:tabs>
        <w:spacing w:after="200" w:line="276" w:lineRule="auto"/>
        <w:rPr>
          <w:sz w:val="28"/>
          <w:szCs w:val="28"/>
        </w:rPr>
      </w:pPr>
      <w:r w:rsidRPr="001C4A7D">
        <w:rPr>
          <w:sz w:val="28"/>
          <w:szCs w:val="28"/>
        </w:rPr>
        <w:t>INTRODUCTION</w:t>
      </w:r>
      <w:r w:rsidR="00E50DE2" w:rsidRPr="001C4A7D">
        <w:rPr>
          <w:sz w:val="28"/>
          <w:szCs w:val="28"/>
        </w:rPr>
        <w:t>:  Purpose, Goals, and Data Resources</w:t>
      </w:r>
    </w:p>
    <w:p w:rsidR="00E50DE2" w:rsidRDefault="00E50DE2" w:rsidP="00E50DE2">
      <w:r>
        <w:t>This Data Notebook has been developed for the use by the local mental health (MH) boards and commissions by a yearlong workgroup comprised of members from:</w:t>
      </w:r>
    </w:p>
    <w:p w:rsidR="00E50DE2" w:rsidRDefault="00E50DE2" w:rsidP="00E50DE2">
      <w:pPr>
        <w:pStyle w:val="ListParagraph"/>
        <w:numPr>
          <w:ilvl w:val="0"/>
          <w:numId w:val="19"/>
        </w:numPr>
      </w:pPr>
      <w:r>
        <w:t>California Mental Health Planning Council (CMHPC)</w:t>
      </w:r>
    </w:p>
    <w:p w:rsidR="00E50DE2" w:rsidRDefault="00E50DE2" w:rsidP="00E50DE2">
      <w:pPr>
        <w:pStyle w:val="ListParagraph"/>
        <w:numPr>
          <w:ilvl w:val="0"/>
          <w:numId w:val="19"/>
        </w:numPr>
      </w:pPr>
      <w:r>
        <w:t>California Association of Local Mental Health Boards and Commissions (CALMHB/C)</w:t>
      </w:r>
    </w:p>
    <w:p w:rsidR="00E50DE2" w:rsidRDefault="00E50DE2" w:rsidP="00E50DE2">
      <w:pPr>
        <w:pStyle w:val="ListParagraph"/>
        <w:numPr>
          <w:ilvl w:val="0"/>
          <w:numId w:val="19"/>
        </w:numPr>
      </w:pPr>
      <w:r>
        <w:t>APS Healthcare/ EQRO (External Quality Review Organization)</w:t>
      </w:r>
    </w:p>
    <w:p w:rsidR="00E50DE2" w:rsidRDefault="00E50DE2" w:rsidP="00E50DE2">
      <w:r>
        <w:t>Our plan is for the Data Notebook to meet these goals:</w:t>
      </w:r>
    </w:p>
    <w:p w:rsidR="00E50DE2" w:rsidRDefault="00E50DE2" w:rsidP="00E50DE2">
      <w:pPr>
        <w:pStyle w:val="ListParagraph"/>
        <w:numPr>
          <w:ilvl w:val="0"/>
          <w:numId w:val="18"/>
        </w:numPr>
      </w:pPr>
      <w:r>
        <w:t xml:space="preserve">assist local boards to meet their mandates to review the local county mental health systems, identify unmet needs, and recommend improvements. </w:t>
      </w:r>
    </w:p>
    <w:p w:rsidR="00E50DE2" w:rsidRDefault="00E50DE2" w:rsidP="00E50DE2">
      <w:pPr>
        <w:pStyle w:val="ListParagraph"/>
        <w:numPr>
          <w:ilvl w:val="0"/>
          <w:numId w:val="18"/>
        </w:numPr>
      </w:pPr>
      <w:r>
        <w:t>provide a professional format for submitting reports to their local Board of Supervisors, and/or their county Director of Mental Health Services.</w:t>
      </w:r>
    </w:p>
    <w:p w:rsidR="00E50DE2" w:rsidRDefault="00E50DE2" w:rsidP="00E50DE2">
      <w:pPr>
        <w:pStyle w:val="ListParagraph"/>
        <w:numPr>
          <w:ilvl w:val="0"/>
          <w:numId w:val="18"/>
        </w:numPr>
      </w:pPr>
      <w:r>
        <w:t xml:space="preserve">function as an educational tool for local boards, whose members have varying levels of skills, frequent turnover, and need ‘refresher’ training about using data.  </w:t>
      </w:r>
    </w:p>
    <w:p w:rsidR="00E50DE2" w:rsidRDefault="00E50DE2" w:rsidP="00E50DE2">
      <w:pPr>
        <w:pStyle w:val="ListParagraph"/>
        <w:numPr>
          <w:ilvl w:val="0"/>
          <w:numId w:val="18"/>
        </w:numPr>
      </w:pPr>
      <w:r>
        <w:t>help the CMHPC fulfill its mandate</w:t>
      </w:r>
      <w:r w:rsidR="00A67A65">
        <w:t>s</w:t>
      </w:r>
      <w:r>
        <w:t xml:space="preserve"> to review and report on the public mental health system in California</w:t>
      </w:r>
      <w:r w:rsidR="00A67A65">
        <w:t xml:space="preserve">, which </w:t>
      </w:r>
      <w:r w:rsidR="00761489">
        <w:t xml:space="preserve">also </w:t>
      </w:r>
      <w:r w:rsidR="00A67A65">
        <w:t>helps provide evidence for advocacy</w:t>
      </w:r>
      <w:r>
        <w:t xml:space="preserve">.  </w:t>
      </w:r>
    </w:p>
    <w:p w:rsidR="00E50DE2" w:rsidRDefault="00E50DE2" w:rsidP="00E50DE2">
      <w:r>
        <w:t xml:space="preserve">Data reporting drives policy, and policy drives funding for programs.  But the data must be both recent and available to the public, or else it </w:t>
      </w:r>
      <w:r w:rsidR="008423B9">
        <w:t>is</w:t>
      </w:r>
      <w:r w:rsidR="002272B4">
        <w:t xml:space="preserve"> </w:t>
      </w:r>
      <w:r>
        <w:t xml:space="preserve">not useful.  So, the CMHPC will provide examples of local data from current public reports.  We focus on two </w:t>
      </w:r>
      <w:r w:rsidR="00795A53">
        <w:t xml:space="preserve">broad </w:t>
      </w:r>
      <w:r>
        <w:t xml:space="preserve">areas:  (1) evaluation of program performance, and (2) indicators of client outcomes.  </w:t>
      </w:r>
    </w:p>
    <w:p w:rsidR="00E50DE2" w:rsidRDefault="00E50DE2" w:rsidP="00E50DE2">
      <w:r>
        <w:t xml:space="preserve"> We recognize that each county has a unique population, resources, strengths, and needs.  Thus, there is no single perfect data source to answer all the important questions one might ask about mental health services.  </w:t>
      </w:r>
      <w:r w:rsidR="00761489">
        <w:t>However, the following data resources will</w:t>
      </w:r>
      <w:r>
        <w:t xml:space="preserve"> help </w:t>
      </w:r>
      <w:r w:rsidR="00761489">
        <w:t xml:space="preserve">board members </w:t>
      </w:r>
      <w:r>
        <w:t xml:space="preserve">answer questions in this Data Notebook: </w:t>
      </w:r>
    </w:p>
    <w:p w:rsidR="00E50DE2" w:rsidRDefault="00E50DE2" w:rsidP="00E50DE2">
      <w:pPr>
        <w:pStyle w:val="ListParagraph"/>
        <w:numPr>
          <w:ilvl w:val="0"/>
          <w:numId w:val="20"/>
        </w:numPr>
      </w:pPr>
      <w:r>
        <w:t>experience and opinions of the local mental health board members</w:t>
      </w:r>
    </w:p>
    <w:p w:rsidR="00E50DE2" w:rsidRDefault="00E50DE2" w:rsidP="00E50DE2">
      <w:pPr>
        <w:pStyle w:val="ListParagraph"/>
        <w:numPr>
          <w:ilvl w:val="0"/>
          <w:numId w:val="20"/>
        </w:numPr>
      </w:pPr>
      <w:r>
        <w:t>recent reports about county MH programs from APS Healthcare/EQRO</w:t>
      </w:r>
    </w:p>
    <w:p w:rsidR="00E50DE2" w:rsidRDefault="00E50DE2" w:rsidP="00E50DE2">
      <w:pPr>
        <w:pStyle w:val="ListParagraph"/>
        <w:numPr>
          <w:ilvl w:val="0"/>
          <w:numId w:val="20"/>
        </w:numPr>
      </w:pPr>
      <w:r>
        <w:t xml:space="preserve">data you request from your county QI Coordinator and/or Mental Health Director (because CMHPC does </w:t>
      </w:r>
      <w:r w:rsidRPr="00351491">
        <w:rPr>
          <w:u w:val="single"/>
        </w:rPr>
        <w:t>not</w:t>
      </w:r>
      <w:r>
        <w:t xml:space="preserve"> have that data, and it’s </w:t>
      </w:r>
      <w:r w:rsidRPr="00351491">
        <w:rPr>
          <w:u w:val="single"/>
        </w:rPr>
        <w:t>not</w:t>
      </w:r>
      <w:r>
        <w:t xml:space="preserve"> in other public reports)</w:t>
      </w:r>
    </w:p>
    <w:p w:rsidR="0066101F" w:rsidRDefault="00E50DE2" w:rsidP="00E50DE2">
      <w:pPr>
        <w:pStyle w:val="ListParagraph"/>
        <w:numPr>
          <w:ilvl w:val="0"/>
          <w:numId w:val="20"/>
        </w:numPr>
      </w:pPr>
      <w:r>
        <w:t>clien</w:t>
      </w:r>
      <w:r w:rsidR="00C91363">
        <w:t>t outcomes data provided by California Institute of Mental Health (CiMH)</w:t>
      </w:r>
      <w:r>
        <w:t xml:space="preserve"> in their analysis of the most recent Consumer Perception Survey.</w:t>
      </w:r>
    </w:p>
    <w:p w:rsidR="0066101F" w:rsidRDefault="0066101F" w:rsidP="0066101F">
      <w:r>
        <w:t xml:space="preserve">Some of our data comes from </w:t>
      </w:r>
      <w:r w:rsidRPr="000C291B">
        <w:t>APS Healthcare/EQRO</w:t>
      </w:r>
      <w:r>
        <w:t>, which</w:t>
      </w:r>
      <w:r w:rsidRPr="000C291B">
        <w:t xml:space="preserve"> kindly gave permission to use their</w:t>
      </w:r>
      <w:r w:rsidR="00A332B3">
        <w:t xml:space="preserve"> figures and tables</w:t>
      </w:r>
      <w:r w:rsidR="00A67A65">
        <w:t>, prepared for</w:t>
      </w:r>
      <w:r>
        <w:t xml:space="preserve"> </w:t>
      </w:r>
      <w:r w:rsidRPr="000C291B">
        <w:t xml:space="preserve">review </w:t>
      </w:r>
      <w:r>
        <w:t xml:space="preserve">of </w:t>
      </w:r>
      <w:r w:rsidR="00A67A65">
        <w:t xml:space="preserve">each county’s </w:t>
      </w:r>
      <w:r w:rsidRPr="000C291B">
        <w:t>Medi-Cal Specialty Mental Health services.</w:t>
      </w:r>
      <w:r>
        <w:t xml:space="preserve">  Those </w:t>
      </w:r>
      <w:r w:rsidRPr="000C291B">
        <w:t>review</w:t>
      </w:r>
      <w:r>
        <w:t xml:space="preserve">s are </w:t>
      </w:r>
      <w:r w:rsidRPr="000C291B">
        <w:t xml:space="preserve">at:  </w:t>
      </w:r>
      <w:hyperlink r:id="rId16" w:history="1">
        <w:r w:rsidRPr="000C291B">
          <w:rPr>
            <w:rStyle w:val="Hyperlink"/>
          </w:rPr>
          <w:t>www.CAEQRO.com</w:t>
        </w:r>
      </w:hyperlink>
      <w:r w:rsidR="008423B9">
        <w:t xml:space="preserve">.  </w:t>
      </w:r>
      <w:r w:rsidR="00A67A65">
        <w:t>Y</w:t>
      </w:r>
      <w:r w:rsidRPr="000C291B">
        <w:t xml:space="preserve">ou may find the </w:t>
      </w:r>
      <w:r w:rsidR="00C91363">
        <w:t xml:space="preserve">full-length </w:t>
      </w:r>
      <w:r w:rsidRPr="000C291B">
        <w:t xml:space="preserve">EQRO reports </w:t>
      </w:r>
      <w:r>
        <w:t>helpful</w:t>
      </w:r>
      <w:r w:rsidR="00A67A65">
        <w:t xml:space="preserve"> because they </w:t>
      </w:r>
      <w:r>
        <w:t>summarize</w:t>
      </w:r>
      <w:r w:rsidRPr="000C291B">
        <w:t xml:space="preserve"> </w:t>
      </w:r>
      <w:r>
        <w:t xml:space="preserve">key </w:t>
      </w:r>
      <w:r w:rsidRPr="000C291B">
        <w:t xml:space="preserve">programs and quality improvement efforts for </w:t>
      </w:r>
      <w:r w:rsidR="00A67A65">
        <w:t xml:space="preserve">each </w:t>
      </w:r>
      <w:r w:rsidRPr="000C291B">
        <w:t xml:space="preserve">county.  </w:t>
      </w:r>
      <w:r w:rsidR="00A67A65">
        <w:t>They</w:t>
      </w:r>
      <w:r w:rsidRPr="000C291B">
        <w:t xml:space="preserve"> also </w:t>
      </w:r>
      <w:r>
        <w:t xml:space="preserve">describe </w:t>
      </w:r>
      <w:r w:rsidRPr="000C291B">
        <w:t>strengths, opportunities for improvement, an</w:t>
      </w:r>
      <w:r>
        <w:t xml:space="preserve">d changes in </w:t>
      </w:r>
      <w:r w:rsidR="00C91363">
        <w:t>mental health</w:t>
      </w:r>
      <w:r w:rsidRPr="000C291B">
        <w:t xml:space="preserve"> programs</w:t>
      </w:r>
      <w:r w:rsidR="00C91363">
        <w:t xml:space="preserve"> since the last</w:t>
      </w:r>
      <w:r w:rsidRPr="000C291B">
        <w:t xml:space="preserve"> year.</w:t>
      </w:r>
      <w:r>
        <w:t xml:space="preserve">  </w:t>
      </w:r>
    </w:p>
    <w:p w:rsidR="0066101F" w:rsidRDefault="0066101F" w:rsidP="00E50DE2">
      <w:r>
        <w:t xml:space="preserve">Understanding changes in local </w:t>
      </w:r>
      <w:r w:rsidR="008423B9">
        <w:t xml:space="preserve">programs can help </w:t>
      </w:r>
      <w:r>
        <w:t xml:space="preserve">consumers because of the massive re-organization of mental health services statewide. </w:t>
      </w:r>
      <w:r w:rsidR="00A67A65">
        <w:t xml:space="preserve"> Some changes have been confusing to clients.  </w:t>
      </w:r>
      <w:r>
        <w:t xml:space="preserve">The old state Department of Mental Health was eliminated </w:t>
      </w:r>
      <w:r w:rsidR="008423B9">
        <w:t xml:space="preserve">in 2012 </w:t>
      </w:r>
      <w:r>
        <w:t xml:space="preserve">and many functions </w:t>
      </w:r>
      <w:r w:rsidR="00C91363">
        <w:t xml:space="preserve">were </w:t>
      </w:r>
      <w:r>
        <w:t xml:space="preserve">moved to the Department of Health Care Services.   Other changes due to </w:t>
      </w:r>
      <w:r w:rsidR="00D05CD4">
        <w:t xml:space="preserve">federal </w:t>
      </w:r>
      <w:r>
        <w:t xml:space="preserve">health care reform and the Affordable Care Act </w:t>
      </w:r>
      <w:r w:rsidR="008423B9">
        <w:t>affect</w:t>
      </w:r>
      <w:r>
        <w:t xml:space="preserve"> how mental health services are provided, funded, and linked to primary health care or substance use treatment</w:t>
      </w:r>
      <w:r w:rsidR="00A67A65">
        <w:t xml:space="preserve">.  </w:t>
      </w:r>
      <w:r w:rsidR="00761489">
        <w:t>Also</w:t>
      </w:r>
      <w:r w:rsidR="00A67A65">
        <w:t>, l</w:t>
      </w:r>
      <w:r w:rsidR="008423B9">
        <w:t xml:space="preserve">ocal counties </w:t>
      </w:r>
      <w:r w:rsidR="00A67A65">
        <w:t xml:space="preserve">have </w:t>
      </w:r>
      <w:r w:rsidR="008423B9">
        <w:t>adjusted to major challenges.</w:t>
      </w:r>
      <w:r>
        <w:t xml:space="preserve"> </w:t>
      </w:r>
    </w:p>
    <w:p w:rsidR="00C91363" w:rsidRDefault="00E50DE2" w:rsidP="00E50DE2">
      <w:r>
        <w:t xml:space="preserve">Remember, this report is about </w:t>
      </w:r>
      <w:r w:rsidRPr="00761489">
        <w:rPr>
          <w:u w:val="single"/>
        </w:rPr>
        <w:t>your</w:t>
      </w:r>
      <w:r>
        <w:t xml:space="preserve"> co</w:t>
      </w:r>
      <w:r w:rsidR="00761489">
        <w:t xml:space="preserve">mmunity, and what you and your </w:t>
      </w:r>
      <w:r>
        <w:t>stakehol</w:t>
      </w:r>
      <w:r w:rsidR="00464DC8">
        <w:t>ders choose to discuss.   E</w:t>
      </w:r>
      <w:r>
        <w:t xml:space="preserve">xamining the </w:t>
      </w:r>
      <w:r w:rsidR="00464DC8">
        <w:t>data can indeed “Tell a Human Story.</w:t>
      </w:r>
      <w:r>
        <w:t xml:space="preserve">” </w:t>
      </w:r>
      <w:r w:rsidR="00464DC8">
        <w:t xml:space="preserve">But </w:t>
      </w:r>
      <w:r w:rsidRPr="006037E9">
        <w:rPr>
          <w:u w:val="single"/>
        </w:rPr>
        <w:t>quantitative data</w:t>
      </w:r>
      <w:r>
        <w:t xml:space="preserve"> (numbers) provides only part of the picture</w:t>
      </w:r>
      <w:r w:rsidR="00C91363">
        <w:t xml:space="preserve">, for example: </w:t>
      </w:r>
    </w:p>
    <w:p w:rsidR="00C91363" w:rsidRDefault="00A332B3" w:rsidP="00C91363">
      <w:pPr>
        <w:pStyle w:val="ListParagraph"/>
        <w:numPr>
          <w:ilvl w:val="0"/>
          <w:numId w:val="26"/>
        </w:numPr>
      </w:pPr>
      <w:r>
        <w:t>measure</w:t>
      </w:r>
      <w:r w:rsidR="007756D4">
        <w:t>s</w:t>
      </w:r>
      <w:r>
        <w:t xml:space="preserve"> of whether the quality of program services improve</w:t>
      </w:r>
      <w:r w:rsidR="00464DC8">
        <w:t xml:space="preserve"> over time</w:t>
      </w:r>
      <w:r w:rsidR="007756D4">
        <w:t xml:space="preserve"> </w:t>
      </w:r>
    </w:p>
    <w:p w:rsidR="00C91363" w:rsidRDefault="007756D4" w:rsidP="00C91363">
      <w:pPr>
        <w:pStyle w:val="ListParagraph"/>
        <w:numPr>
          <w:ilvl w:val="0"/>
          <w:numId w:val="26"/>
        </w:numPr>
      </w:pPr>
      <w:r>
        <w:t>whether more people from different groups are receiving services</w:t>
      </w:r>
      <w:r w:rsidR="00C91363">
        <w:t xml:space="preserve"> </w:t>
      </w:r>
    </w:p>
    <w:p w:rsidR="00464DC8" w:rsidRDefault="00D95115" w:rsidP="00C91363">
      <w:pPr>
        <w:pStyle w:val="ListParagraph"/>
        <w:numPr>
          <w:ilvl w:val="0"/>
          <w:numId w:val="26"/>
        </w:numPr>
      </w:pPr>
      <w:r>
        <w:t>how many clients got physical health</w:t>
      </w:r>
      <w:r w:rsidR="00C91363">
        <w:t>care or needed substance use treatment</w:t>
      </w:r>
      <w:r w:rsidR="00464DC8">
        <w:t>.</w:t>
      </w:r>
    </w:p>
    <w:p w:rsidR="00464DC8" w:rsidRDefault="00E50DE2" w:rsidP="00E50DE2">
      <w:r>
        <w:t xml:space="preserve">The other part of the story gives human context to the numbers.   Such </w:t>
      </w:r>
      <w:r w:rsidRPr="006037E9">
        <w:rPr>
          <w:u w:val="single"/>
        </w:rPr>
        <w:t>qualitative data</w:t>
      </w:r>
      <w:r>
        <w:t xml:space="preserve"> (narrative, descriptions, or stories) </w:t>
      </w:r>
      <w:r w:rsidR="00795A53">
        <w:t xml:space="preserve">tells more of the story, because we </w:t>
      </w:r>
      <w:r>
        <w:t>can</w:t>
      </w:r>
      <w:r w:rsidR="00464DC8">
        <w:t>:</w:t>
      </w:r>
    </w:p>
    <w:p w:rsidR="00464DC8" w:rsidRDefault="00464DC8" w:rsidP="00464DC8">
      <w:pPr>
        <w:pStyle w:val="ListParagraph"/>
        <w:numPr>
          <w:ilvl w:val="0"/>
          <w:numId w:val="24"/>
        </w:numPr>
      </w:pPr>
      <w:r>
        <w:t>describe special programs</w:t>
      </w:r>
      <w:r w:rsidR="008423B9">
        <w:t xml:space="preserve"> targeted for outreach to specific groups</w:t>
      </w:r>
    </w:p>
    <w:p w:rsidR="00464DC8" w:rsidRDefault="00E2268A" w:rsidP="00464DC8">
      <w:pPr>
        <w:pStyle w:val="ListParagraph"/>
        <w:numPr>
          <w:ilvl w:val="0"/>
          <w:numId w:val="24"/>
        </w:numPr>
      </w:pPr>
      <w:r>
        <w:t>examine</w:t>
      </w:r>
      <w:r w:rsidR="00E50DE2">
        <w:t xml:space="preserve"> how the programs are actua</w:t>
      </w:r>
      <w:r w:rsidR="00464DC8">
        <w:t>l</w:t>
      </w:r>
      <w:r w:rsidR="008423B9">
        <w:t>ly implementing their goals</w:t>
      </w:r>
      <w:r w:rsidR="00464DC8">
        <w:t xml:space="preserve"> </w:t>
      </w:r>
      <w:r w:rsidR="00E50DE2">
        <w:t xml:space="preserve"> </w:t>
      </w:r>
    </w:p>
    <w:p w:rsidR="00464DC8" w:rsidRDefault="00E50DE2" w:rsidP="00464DC8">
      <w:pPr>
        <w:pStyle w:val="ListParagraph"/>
        <w:numPr>
          <w:ilvl w:val="0"/>
          <w:numId w:val="24"/>
        </w:numPr>
      </w:pPr>
      <w:r>
        <w:t>list concrete steps that are taken to improve services</w:t>
      </w:r>
      <w:r w:rsidR="008423B9">
        <w:t>, and</w:t>
      </w:r>
    </w:p>
    <w:p w:rsidR="00E50DE2" w:rsidRDefault="00E2268A" w:rsidP="00E50DE2">
      <w:pPr>
        <w:pStyle w:val="ListParagraph"/>
        <w:numPr>
          <w:ilvl w:val="0"/>
          <w:numId w:val="24"/>
        </w:numPr>
      </w:pPr>
      <w:r>
        <w:t>tell</w:t>
      </w:r>
      <w:r w:rsidR="005617F8">
        <w:t xml:space="preserve"> </w:t>
      </w:r>
      <w:r w:rsidR="00464DC8">
        <w:t xml:space="preserve">what is being done to increase </w:t>
      </w:r>
      <w:r w:rsidR="00795A53">
        <w:t xml:space="preserve">client </w:t>
      </w:r>
      <w:r w:rsidR="00464DC8">
        <w:t>engagement with continued treatment</w:t>
      </w:r>
      <w:r w:rsidR="00E50DE2">
        <w:t xml:space="preserve">.  </w:t>
      </w:r>
    </w:p>
    <w:p w:rsidR="00795A53" w:rsidRDefault="00464DC8" w:rsidP="00E50DE2">
      <w:r>
        <w:t xml:space="preserve">We hope this project contributes to ongoing </w:t>
      </w:r>
      <w:r w:rsidR="00A332B3">
        <w:t>quality improvement (QI) in mental health services</w:t>
      </w:r>
      <w:r>
        <w:t xml:space="preserve">.  We seek constant improvement in our approach to quality because:  </w:t>
      </w:r>
    </w:p>
    <w:p w:rsidR="00795A53" w:rsidRDefault="00464DC8" w:rsidP="00795A53">
      <w:pPr>
        <w:pStyle w:val="ListParagraph"/>
        <w:numPr>
          <w:ilvl w:val="0"/>
          <w:numId w:val="25"/>
        </w:numPr>
      </w:pPr>
      <w:r>
        <w:t>need</w:t>
      </w:r>
      <w:r w:rsidR="00795A53">
        <w:t xml:space="preserve">s change over time, </w:t>
      </w:r>
    </w:p>
    <w:p w:rsidR="00795A53" w:rsidRDefault="00464DC8" w:rsidP="00795A53">
      <w:pPr>
        <w:pStyle w:val="ListParagraph"/>
        <w:numPr>
          <w:ilvl w:val="0"/>
          <w:numId w:val="25"/>
        </w:numPr>
      </w:pPr>
      <w:r>
        <w:t xml:space="preserve">all human endeavors are by nature imperfect, </w:t>
      </w:r>
    </w:p>
    <w:p w:rsidR="00795A53" w:rsidRDefault="00464DC8" w:rsidP="00795A53">
      <w:pPr>
        <w:pStyle w:val="ListParagraph"/>
        <w:numPr>
          <w:ilvl w:val="0"/>
          <w:numId w:val="25"/>
        </w:numPr>
      </w:pPr>
      <w:r>
        <w:t xml:space="preserve">creativity gives rise to new ideas, and </w:t>
      </w:r>
    </w:p>
    <w:p w:rsidR="00464DC8" w:rsidRDefault="00464DC8" w:rsidP="00795A53">
      <w:pPr>
        <w:pStyle w:val="ListParagraph"/>
        <w:numPr>
          <w:ilvl w:val="0"/>
          <w:numId w:val="25"/>
        </w:numPr>
      </w:pPr>
      <w:r>
        <w:t xml:space="preserve">we </w:t>
      </w:r>
      <w:r w:rsidR="00795A53">
        <w:t xml:space="preserve">can </w:t>
      </w:r>
      <w:r>
        <w:t xml:space="preserve">share examples of successful programs to help other communities.  </w:t>
      </w:r>
    </w:p>
    <w:p w:rsidR="002272B4" w:rsidRDefault="00761489" w:rsidP="00795A53">
      <w:r>
        <w:t>O</w:t>
      </w:r>
      <w:r w:rsidR="002272B4">
        <w:t xml:space="preserve">ne question </w:t>
      </w:r>
      <w:r w:rsidR="00795A53">
        <w:t xml:space="preserve">is whether local boards are </w:t>
      </w:r>
      <w:r w:rsidR="00795A53" w:rsidRPr="002272B4">
        <w:rPr>
          <w:u w:val="single"/>
        </w:rPr>
        <w:t>permitted</w:t>
      </w:r>
      <w:r w:rsidR="00795A53">
        <w:t xml:space="preserve"> to provide additional information, besides </w:t>
      </w:r>
      <w:r w:rsidR="00A332B3">
        <w:t xml:space="preserve">that </w:t>
      </w:r>
      <w:r w:rsidR="00795A53">
        <w:t>reques</w:t>
      </w:r>
      <w:r w:rsidR="00A332B3">
        <w:t>ted in this Notebook</w:t>
      </w:r>
      <w:r w:rsidR="00795A53">
        <w:t xml:space="preserve">.  </w:t>
      </w:r>
      <w:r w:rsidR="00A332B3">
        <w:t xml:space="preserve">We </w:t>
      </w:r>
      <w:r w:rsidR="00795A53" w:rsidRPr="00A332B3">
        <w:t>always welcome</w:t>
      </w:r>
      <w:r w:rsidR="00795A53">
        <w:t xml:space="preserve"> </w:t>
      </w:r>
      <w:r w:rsidR="00A332B3">
        <w:t xml:space="preserve">supplemental reports </w:t>
      </w:r>
      <w:r>
        <w:t xml:space="preserve">about successful </w:t>
      </w:r>
      <w:r w:rsidR="00795A53">
        <w:t>projects</w:t>
      </w:r>
      <w:r>
        <w:t>,</w:t>
      </w:r>
      <w:r w:rsidR="00795A53">
        <w:t xml:space="preserve"> </w:t>
      </w:r>
      <w:r>
        <w:t xml:space="preserve">or </w:t>
      </w:r>
      <w:r w:rsidR="007756D4">
        <w:t xml:space="preserve">which </w:t>
      </w:r>
      <w:r w:rsidR="00795A53">
        <w:t>th</w:t>
      </w:r>
      <w:r>
        <w:t>e</w:t>
      </w:r>
      <w:r w:rsidR="00795A53">
        <w:t xml:space="preserve"> county administration </w:t>
      </w:r>
      <w:r>
        <w:t xml:space="preserve">uses </w:t>
      </w:r>
      <w:r w:rsidR="00A332B3">
        <w:t>to inform the public</w:t>
      </w:r>
      <w:r w:rsidR="002272B4">
        <w:t>.  A</w:t>
      </w:r>
      <w:r w:rsidR="00795A53">
        <w:t>ny additional reports may be attached in an “Appendix</w:t>
      </w:r>
      <w:r w:rsidR="00A332B3">
        <w:t>,</w:t>
      </w:r>
      <w:r w:rsidR="00795A53">
        <w:t>”</w:t>
      </w:r>
      <w:r w:rsidR="00A332B3">
        <w:t xml:space="preserve"> with the </w:t>
      </w:r>
      <w:r w:rsidR="00795A53">
        <w:t>website address</w:t>
      </w:r>
      <w:r w:rsidR="00A332B3">
        <w:t xml:space="preserve"> (if available)</w:t>
      </w:r>
      <w:r w:rsidR="00795A53">
        <w:t xml:space="preserve">.  However, we emphasize such </w:t>
      </w:r>
      <w:r w:rsidR="002272B4">
        <w:t xml:space="preserve">extra reports </w:t>
      </w:r>
      <w:r w:rsidR="007756D4">
        <w:t>are</w:t>
      </w:r>
      <w:r w:rsidR="00795A53">
        <w:t xml:space="preserve"> </w:t>
      </w:r>
      <w:r w:rsidR="00795A53" w:rsidRPr="007756D4">
        <w:rPr>
          <w:u w:val="single"/>
        </w:rPr>
        <w:t>not required.</w:t>
      </w:r>
    </w:p>
    <w:p w:rsidR="00A332B3" w:rsidRPr="00D05CD4" w:rsidRDefault="00E50DE2" w:rsidP="007756D4">
      <w:r>
        <w:t>Thank you for participati</w:t>
      </w:r>
      <w:r w:rsidR="007756D4">
        <w:t>ng in this project.  We hope this</w:t>
      </w:r>
      <w:r>
        <w:t xml:space="preserve"> Data Notebook serves as a springboard for your discussion about all areas of the mental he</w:t>
      </w:r>
      <w:r w:rsidR="007756D4">
        <w:t>alth system, not just those topic</w:t>
      </w:r>
      <w:r>
        <w:t>s highlighted by</w:t>
      </w:r>
      <w:r w:rsidR="007756D4">
        <w:t xml:space="preserve"> our questions.  </w:t>
      </w:r>
      <w:r w:rsidR="00A332B3">
        <w:br w:type="page"/>
      </w:r>
    </w:p>
    <w:p w:rsidR="001C4A7D" w:rsidRDefault="00C43A43" w:rsidP="00C91363">
      <w:pPr>
        <w:rPr>
          <w:rFonts w:eastAsia="Times New Roman"/>
          <w:color w:val="000000"/>
          <w:sz w:val="28"/>
          <w:szCs w:val="28"/>
        </w:rPr>
      </w:pPr>
      <w:r w:rsidRPr="001C4A7D">
        <w:rPr>
          <w:rFonts w:eastAsia="Times New Roman"/>
          <w:color w:val="000000"/>
          <w:sz w:val="28"/>
          <w:szCs w:val="28"/>
        </w:rPr>
        <w:t xml:space="preserve">TREATING THE WHOLE PERSON:  </w:t>
      </w:r>
    </w:p>
    <w:p w:rsidR="00C43A43" w:rsidRPr="001C4A7D" w:rsidRDefault="00C43A43" w:rsidP="00C91363">
      <w:pPr>
        <w:rPr>
          <w:sz w:val="28"/>
          <w:szCs w:val="28"/>
        </w:rPr>
      </w:pPr>
      <w:r w:rsidRPr="001C4A7D">
        <w:rPr>
          <w:rFonts w:eastAsia="Times New Roman"/>
          <w:color w:val="000000"/>
          <w:sz w:val="28"/>
          <w:szCs w:val="28"/>
        </w:rPr>
        <w:t>Integrating Behavioral and Physical Health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Studies have shown that individuals with serious mental illness die, on average, 25 years earlier than the general population.  This information makes improving the physical health of clients of great importance and should be a goal of county mental health departments along with providing effective and appropriate </w:t>
      </w:r>
      <w:r w:rsidRPr="00C43A43">
        <w:t>mental health</w:t>
      </w:r>
      <w:r w:rsidRPr="00C43A43">
        <w:rPr>
          <w:rFonts w:eastAsia="Times New Roman"/>
          <w:color w:val="000000"/>
        </w:rPr>
        <w:t xml:space="preserve"> services.  Coordination of care for mental health, substance abuse and physical health is one way of accomplishing the goal.</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does not have any data to provide to show how your county’s programs connect clients of mental health services with necessary phy</w:t>
      </w:r>
      <w:r w:rsidR="00D05CD4">
        <w:rPr>
          <w:rFonts w:eastAsia="Times New Roman"/>
          <w:color w:val="000000"/>
        </w:rPr>
        <w:t xml:space="preserve">sical health care.  We ask that the local mental health board request </w:t>
      </w:r>
      <w:r w:rsidRPr="00C43A43">
        <w:rPr>
          <w:rFonts w:eastAsia="Times New Roman"/>
          <w:color w:val="000000"/>
        </w:rPr>
        <w:t xml:space="preserve"> information from your county mental health department for any data on numbers (or percent) of total mental health clients who are referred to</w:t>
      </w:r>
      <w:r w:rsidR="00D05CD4">
        <w:rPr>
          <w:rFonts w:eastAsia="Times New Roman"/>
          <w:color w:val="000000"/>
        </w:rPr>
        <w:t>,</w:t>
      </w:r>
      <w:r w:rsidRPr="00C43A43">
        <w:rPr>
          <w:rFonts w:eastAsia="Times New Roman"/>
          <w:color w:val="000000"/>
        </w:rPr>
        <w:t xml:space="preserve"> or connected with</w:t>
      </w:r>
      <w:r w:rsidR="00D05CD4">
        <w:rPr>
          <w:rFonts w:eastAsia="Times New Roman"/>
          <w:color w:val="000000"/>
        </w:rPr>
        <w:t xml:space="preserve">, </w:t>
      </w:r>
      <w:r w:rsidRPr="00C43A43">
        <w:rPr>
          <w:rFonts w:eastAsia="Times New Roman"/>
          <w:color w:val="000000"/>
        </w:rPr>
        <w:t>physical health providers to assess, treat and monitor physical health issues.</w:t>
      </w:r>
    </w:p>
    <w:p w:rsidR="00C43A43" w:rsidRPr="00C43A43" w:rsidRDefault="00C43A43" w:rsidP="00C43A43">
      <w:pPr>
        <w:shd w:val="clear" w:color="auto" w:fill="FFFFFF"/>
        <w:rPr>
          <w:rFonts w:eastAsia="Times New Roman"/>
          <w:color w:val="000000"/>
        </w:rPr>
      </w:pPr>
      <w:r w:rsidRPr="00C43A43">
        <w:rPr>
          <w:rFonts w:eastAsia="Times New Roman"/>
          <w:color w:val="000000"/>
        </w:rPr>
        <w:t>If your county has data on numbers or percentages of clients who are also receiving physical health c</w:t>
      </w:r>
      <w:r w:rsidR="00C91363">
        <w:rPr>
          <w:rFonts w:eastAsia="Times New Roman"/>
          <w:color w:val="000000"/>
        </w:rPr>
        <w:t>are, please include it in your D</w:t>
      </w:r>
      <w:r w:rsidRPr="00C43A43">
        <w:rPr>
          <w:rFonts w:eastAsia="Times New Roman"/>
          <w:color w:val="000000"/>
        </w:rPr>
        <w:t xml:space="preserve">ata </w:t>
      </w:r>
      <w:r w:rsidR="00C91363">
        <w:rPr>
          <w:rFonts w:eastAsia="Times New Roman"/>
          <w:color w:val="000000"/>
        </w:rPr>
        <w:t>N</w:t>
      </w:r>
      <w:r w:rsidRPr="00C43A43">
        <w:rPr>
          <w:rFonts w:eastAsia="Times New Roman"/>
          <w:color w:val="000000"/>
        </w:rPr>
        <w:t>otebook you submit to the Council.</w:t>
      </w:r>
    </w:p>
    <w:p w:rsidR="00C43A43" w:rsidRPr="00C43A43" w:rsidRDefault="00C43A43" w:rsidP="00C43A43">
      <w:pPr>
        <w:shd w:val="clear" w:color="auto" w:fill="FFFFFF"/>
        <w:rPr>
          <w:rFonts w:eastAsia="Times New Roman"/>
          <w:color w:val="000000"/>
        </w:rPr>
      </w:pPr>
      <w:r w:rsidRPr="00C43A43">
        <w:rPr>
          <w:rFonts w:eastAsia="Times New Roman"/>
          <w:color w:val="000000"/>
        </w:rPr>
        <w:t>___   Check here if your county does not have such data</w:t>
      </w:r>
      <w:r>
        <w:rPr>
          <w:rFonts w:eastAsia="Times New Roman"/>
          <w:color w:val="000000"/>
        </w:rPr>
        <w:t xml:space="preserve"> or </w:t>
      </w:r>
      <w:r w:rsidRPr="00C43A43">
        <w:rPr>
          <w:rFonts w:eastAsia="Times New Roman"/>
          <w:color w:val="000000"/>
        </w:rPr>
        <w:t>information.</w:t>
      </w:r>
    </w:p>
    <w:p w:rsidR="00C43A43" w:rsidRPr="00C43A43" w:rsidRDefault="00C43A43" w:rsidP="00C43A43">
      <w:pPr>
        <w:shd w:val="clear" w:color="auto" w:fill="FFFFFF"/>
        <w:rPr>
          <w:rFonts w:eastAsia="Times New Roman"/>
          <w:color w:val="000000"/>
        </w:rPr>
      </w:pPr>
      <w:r w:rsidRPr="00C43A43">
        <w:rPr>
          <w:rFonts w:eastAsia="Times New Roman"/>
          <w:color w:val="000000"/>
        </w:rPr>
        <w: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1)  Please describe any efforts in your county to improve the physical health of clients.  </w:t>
      </w:r>
    </w:p>
    <w:p w:rsidR="00C43A43" w:rsidRDefault="00C43A43" w:rsidP="00C43A43">
      <w:pPr>
        <w:shd w:val="clear" w:color="auto" w:fill="FFFFFF"/>
        <w:rPr>
          <w:rFonts w:eastAsia="Times New Roman"/>
          <w:color w:val="000000"/>
        </w:rPr>
      </w:pPr>
      <w:r w:rsidRPr="00C43A43">
        <w:rPr>
          <w:rFonts w:eastAsia="Times New Roman"/>
          <w:color w:val="000000"/>
        </w:rPr>
        <w:t> </w:t>
      </w:r>
      <w:r w:rsidR="00933B33">
        <w:rPr>
          <w:rFonts w:eastAsia="Times New Roman"/>
          <w:color w:val="000000"/>
        </w:rPr>
        <w:t>Developing integrated health sites in collaboration with the Department of Health to locate physical health care providers in mental health clinics.</w:t>
      </w:r>
    </w:p>
    <w:p w:rsidR="00C91363" w:rsidRPr="00C43A43" w:rsidRDefault="00933B33" w:rsidP="00C43A43">
      <w:pPr>
        <w:shd w:val="clear" w:color="auto" w:fill="FFFFFF"/>
        <w:rPr>
          <w:rFonts w:eastAsia="Times New Roman"/>
          <w:color w:val="000000"/>
        </w:rPr>
      </w:pPr>
      <w:r>
        <w:rPr>
          <w:rFonts w:eastAsia="Times New Roman"/>
          <w:color w:val="000000"/>
        </w:rPr>
        <w:t xml:space="preserve">Whole Health Facing Up groups and WELL groups rolled out. </w:t>
      </w:r>
    </w:p>
    <w:p w:rsidR="00C43A43" w:rsidRPr="00C43A43" w:rsidRDefault="00C43A43" w:rsidP="00C43A43">
      <w:pPr>
        <w:shd w:val="clear" w:color="auto" w:fill="FFFFFF"/>
        <w:rPr>
          <w:rFonts w:eastAsia="Times New Roman"/>
          <w:b/>
          <w:color w:val="000000"/>
        </w:rPr>
      </w:pPr>
      <w:r w:rsidRPr="00C43A43">
        <w:rPr>
          <w:rFonts w:eastAsia="Times New Roman"/>
          <w:b/>
          <w:color w:val="000000"/>
        </w:rPr>
        <w:t xml:space="preserve">2)  How does your county address wellness programs to engage and motivate clients to take charge of improving their physical health? </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Examples: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Exercise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Nutrition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Healthy cooking</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Stress management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 xml:space="preserve">Quitting smoking               </w:t>
      </w:r>
    </w:p>
    <w:p w:rsidR="00C43A43" w:rsidRPr="00C43A43"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Managing chronic disease</w:t>
      </w:r>
    </w:p>
    <w:p w:rsidR="00137376" w:rsidRDefault="00C43A43" w:rsidP="00C43A43">
      <w:pPr>
        <w:pStyle w:val="ListParagraph"/>
        <w:numPr>
          <w:ilvl w:val="0"/>
          <w:numId w:val="22"/>
        </w:numPr>
        <w:shd w:val="clear" w:color="auto" w:fill="FFFFFF"/>
        <w:spacing w:after="0" w:line="240" w:lineRule="auto"/>
        <w:rPr>
          <w:rFonts w:eastAsia="Times New Roman"/>
          <w:color w:val="000000"/>
        </w:rPr>
      </w:pPr>
      <w:r w:rsidRPr="00C43A43">
        <w:rPr>
          <w:rFonts w:eastAsia="Times New Roman"/>
          <w:color w:val="000000"/>
        </w:rPr>
        <w:t>Maintaining social connectedness</w:t>
      </w:r>
    </w:p>
    <w:p w:rsidR="00137376" w:rsidRDefault="00137376" w:rsidP="00137376">
      <w:pPr>
        <w:shd w:val="clear" w:color="auto" w:fill="FFFFFF"/>
        <w:spacing w:after="0" w:line="240" w:lineRule="auto"/>
        <w:rPr>
          <w:rFonts w:eastAsia="Times New Roman"/>
          <w:color w:val="000000"/>
        </w:rPr>
      </w:pPr>
    </w:p>
    <w:p w:rsidR="00137376" w:rsidRDefault="00CF43C0" w:rsidP="00137376">
      <w:pPr>
        <w:shd w:val="clear" w:color="auto" w:fill="FFFFFF"/>
        <w:spacing w:after="0" w:line="240" w:lineRule="auto"/>
        <w:rPr>
          <w:rFonts w:eastAsia="Times New Roman"/>
          <w:color w:val="000000"/>
        </w:rPr>
      </w:pPr>
      <w:r>
        <w:rPr>
          <w:rFonts w:eastAsia="Times New Roman"/>
          <w:color w:val="000000"/>
        </w:rPr>
        <w:t>See next page.</w:t>
      </w:r>
    </w:p>
    <w:p w:rsidR="00137376" w:rsidRPr="00137376" w:rsidRDefault="00137376" w:rsidP="00137376">
      <w:pPr>
        <w:jc w:val="center"/>
        <w:rPr>
          <w:rStyle w:val="Strong"/>
          <w:b w:val="0"/>
          <w:u w:val="single"/>
        </w:rPr>
      </w:pPr>
      <w:r w:rsidRPr="00137376">
        <w:rPr>
          <w:rStyle w:val="Strong"/>
          <w:b w:val="0"/>
          <w:u w:val="single"/>
        </w:rPr>
        <w:t>WELL and Facing Up Groups</w:t>
      </w:r>
    </w:p>
    <w:p w:rsidR="00137376" w:rsidRPr="005D6BF1" w:rsidRDefault="00137376" w:rsidP="00137376">
      <w:r w:rsidRPr="005D6BF1">
        <w:rPr>
          <w:rStyle w:val="Strong"/>
          <w:b w:val="0"/>
        </w:rPr>
        <w:t>WELL</w:t>
      </w:r>
      <w:r w:rsidRPr="005D6BF1">
        <w:br/>
        <w:t>Wellness and Empowerment in Life and Living is a course that explores a wide range of life and community living skills. Some of the topics include: An Introduction to Recovery, Hope, Loneliness and Self-esteem, Conflict Resolution, Employment and Education, Substance Abuse, Budgeting, Relationships, Goal Setting, and Social Skills. The goal of WELL is to equip the individual for success in community living.</w:t>
      </w:r>
    </w:p>
    <w:p w:rsidR="00137376" w:rsidRPr="005D6BF1" w:rsidRDefault="00137376" w:rsidP="00137376">
      <w:r w:rsidRPr="005D6BF1">
        <w:t xml:space="preserve">The curriculum consists of </w:t>
      </w:r>
      <w:r w:rsidRPr="005D6BF1">
        <w:rPr>
          <w:rStyle w:val="Strong"/>
          <w:b w:val="0"/>
        </w:rPr>
        <w:t>16 class sessions</w:t>
      </w:r>
      <w:r w:rsidRPr="005D6BF1">
        <w:t xml:space="preserve"> that are a holistic approach to promote mental, physical, social, financial, spiritual, and general wellness.</w:t>
      </w:r>
    </w:p>
    <w:p w:rsidR="00137376" w:rsidRPr="005D6BF1" w:rsidRDefault="00137376" w:rsidP="00137376">
      <w:r w:rsidRPr="005D6BF1">
        <w:t>Facing Up</w:t>
      </w:r>
    </w:p>
    <w:p w:rsidR="00137376" w:rsidRPr="005D6BF1" w:rsidRDefault="00137376" w:rsidP="00137376">
      <w:pPr>
        <w:spacing w:after="240" w:line="240" w:lineRule="auto"/>
      </w:pPr>
      <w:r w:rsidRPr="005D6BF1">
        <w:t xml:space="preserve">People with a serious mental illness are dying much earlier than the rest of the Population. These are all the things we thought about when we put together the </w:t>
      </w:r>
      <w:r w:rsidRPr="005D6BF1">
        <w:rPr>
          <w:i/>
          <w:iCs/>
        </w:rPr>
        <w:t xml:space="preserve">Facing Up to Health </w:t>
      </w:r>
      <w:r w:rsidRPr="005D6BF1">
        <w:t>program.</w:t>
      </w:r>
    </w:p>
    <w:p w:rsidR="00137376" w:rsidRPr="005D6BF1" w:rsidRDefault="00137376" w:rsidP="00137376">
      <w:pPr>
        <w:autoSpaceDE w:val="0"/>
        <w:autoSpaceDN w:val="0"/>
        <w:adjustRightInd w:val="0"/>
        <w:spacing w:after="240" w:line="240" w:lineRule="auto"/>
      </w:pPr>
      <w:r w:rsidRPr="005D6BF1">
        <w:t>The course content covers important health areas such as taming the “wild animal within,” managing stress, knowing and practicing good nutrition, discovering how exercise can be fun, using positive self-talk, managing good relationships, leveraging spiritual resources and much, much more. During the course, a nurse comes to the class and provides a health screening by taking each student's BMI calculation, blood sugar, blood pressure, etc. Students learn how to select a primary care provider and also get to practice the conversation they will have with him or her. They will ultimately take their health screening information to their first meeting with their primary care appointments.</w:t>
      </w:r>
    </w:p>
    <w:p w:rsidR="00137376" w:rsidRPr="005D6BF1" w:rsidRDefault="00137376" w:rsidP="00137376">
      <w:pPr>
        <w:autoSpaceDE w:val="0"/>
        <w:autoSpaceDN w:val="0"/>
        <w:adjustRightInd w:val="0"/>
        <w:spacing w:after="240" w:line="240" w:lineRule="auto"/>
      </w:pPr>
      <w:r w:rsidRPr="005D6BF1">
        <w:t>At the conclusion of the training program, the participants will identify three primary health goals they want to focus on and then incorporate those goals into their Individual Service Plan (ISP).</w:t>
      </w:r>
    </w:p>
    <w:p w:rsidR="00C43A43" w:rsidRPr="00137376" w:rsidRDefault="00C43A43" w:rsidP="00137376">
      <w:pPr>
        <w:shd w:val="clear" w:color="auto" w:fill="FFFFFF"/>
        <w:spacing w:after="0" w:line="240" w:lineRule="auto"/>
        <w:rPr>
          <w:rFonts w:eastAsia="Times New Roman"/>
          <w:color w:val="000000"/>
        </w:rPr>
      </w:pPr>
      <w:r w:rsidRPr="00137376">
        <w:rPr>
          <w:rFonts w:eastAsia="Times New Roman"/>
          <w:color w:val="000000"/>
        </w:rPr>
        <w:br w:type="page"/>
      </w:r>
    </w:p>
    <w:p w:rsidR="00C43A43" w:rsidRPr="001C4A7D" w:rsidRDefault="00C43A43" w:rsidP="001C4A7D">
      <w:pPr>
        <w:pStyle w:val="Heading4"/>
      </w:pPr>
      <w:r w:rsidRPr="001C4A7D">
        <w:t>NEW CLIENTS</w:t>
      </w:r>
      <w:r w:rsidR="001C4A7D" w:rsidRPr="001C4A7D">
        <w:t xml:space="preserve">: </w:t>
      </w:r>
      <w:r w:rsidR="005E1B03">
        <w:t xml:space="preserve"> </w:t>
      </w:r>
      <w:r w:rsidR="001C4A7D" w:rsidRPr="001C4A7D">
        <w:t>One Measure of Access</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One way to </w:t>
      </w:r>
      <w:r w:rsidR="001C4A7D">
        <w:rPr>
          <w:rFonts w:eastAsia="Times New Roman"/>
          <w:color w:val="000000"/>
        </w:rPr>
        <w:t xml:space="preserve">evaluate </w:t>
      </w:r>
      <w:r w:rsidRPr="00C43A43">
        <w:rPr>
          <w:rFonts w:eastAsia="Times New Roman"/>
          <w:color w:val="000000"/>
        </w:rPr>
        <w:t>the quality of mental health services outreach is to measure how many clients receive services who have never been part of the service system before (“brand new” clients)</w:t>
      </w:r>
      <w:r w:rsidR="001C4A7D">
        <w:rPr>
          <w:rFonts w:eastAsia="Times New Roman"/>
          <w:color w:val="000000"/>
        </w:rPr>
        <w:t>.  Another</w:t>
      </w:r>
      <w:r w:rsidR="00D05CD4">
        <w:rPr>
          <w:rFonts w:eastAsia="Times New Roman"/>
          <w:color w:val="000000"/>
        </w:rPr>
        <w:t xml:space="preserve"> </w:t>
      </w:r>
      <w:r w:rsidRPr="00C43A43">
        <w:rPr>
          <w:rFonts w:eastAsia="Times New Roman"/>
          <w:color w:val="000000"/>
        </w:rPr>
        <w:t>measure</w:t>
      </w:r>
      <w:r w:rsidR="00D05CD4">
        <w:rPr>
          <w:rFonts w:eastAsia="Times New Roman"/>
          <w:color w:val="000000"/>
        </w:rPr>
        <w:t xml:space="preserve"> is</w:t>
      </w:r>
      <w:r w:rsidRPr="00C43A43">
        <w:rPr>
          <w:rFonts w:eastAsia="Times New Roman"/>
          <w:color w:val="000000"/>
        </w:rPr>
        <w:t xml:space="preserve"> how many clients return for services after a period of time with no services (“new” clients).  </w:t>
      </w:r>
    </w:p>
    <w:p w:rsidR="00C43A43" w:rsidRPr="00C43A43" w:rsidRDefault="00C43A43" w:rsidP="00C43A43">
      <w:pPr>
        <w:shd w:val="clear" w:color="auto" w:fill="FFFFFF"/>
        <w:rPr>
          <w:rFonts w:eastAsia="Times New Roman"/>
          <w:color w:val="000000"/>
        </w:rPr>
      </w:pPr>
      <w:r w:rsidRPr="00C43A43">
        <w:rPr>
          <w:rFonts w:eastAsia="Times New Roman"/>
          <w:color w:val="000000"/>
        </w:rPr>
        <w:t>The California Mental Health Planning Council is exploring how each county mental health department defines “new” clients, and how a client is labelled when they return for additional services.  This in</w:t>
      </w:r>
      <w:r w:rsidR="001C4A7D">
        <w:rPr>
          <w:rFonts w:eastAsia="Times New Roman"/>
          <w:color w:val="000000"/>
        </w:rPr>
        <w:t>formation is important in determin</w:t>
      </w:r>
      <w:r w:rsidRPr="00C43A43">
        <w:rPr>
          <w:rFonts w:eastAsia="Times New Roman"/>
          <w:color w:val="000000"/>
        </w:rPr>
        <w:t>ing whether your county has a “revolving door</w:t>
      </w:r>
      <w:r w:rsidR="003755D4">
        <w:rPr>
          <w:rFonts w:eastAsia="Times New Roman"/>
          <w:color w:val="000000"/>
        </w:rPr>
        <w:t>,”</w:t>
      </w:r>
      <w:r w:rsidRPr="00C43A43">
        <w:rPr>
          <w:rFonts w:eastAsia="Times New Roman"/>
          <w:color w:val="000000"/>
        </w:rPr>
        <w:t xml:space="preserve"> </w:t>
      </w:r>
      <w:r w:rsidR="001C4A7D">
        <w:rPr>
          <w:rFonts w:eastAsia="Times New Roman"/>
          <w:color w:val="000000"/>
        </w:rPr>
        <w:t xml:space="preserve">that is, </w:t>
      </w:r>
      <w:r w:rsidRPr="00C43A43">
        <w:rPr>
          <w:rFonts w:eastAsia="Times New Roman"/>
          <w:color w:val="000000"/>
        </w:rPr>
        <w:t>clients who are in and out of mental health serv</w:t>
      </w:r>
      <w:r w:rsidR="001C4A7D">
        <w:rPr>
          <w:rFonts w:eastAsia="Times New Roman"/>
          <w:color w:val="000000"/>
        </w:rPr>
        <w:t>ices repeatedly. This data is one indicator of</w:t>
      </w:r>
      <w:r w:rsidRPr="00C43A43">
        <w:rPr>
          <w:rFonts w:eastAsia="Times New Roman"/>
          <w:color w:val="000000"/>
        </w:rPr>
        <w:t xml:space="preserve"> the success of your county’s programs in closing cases appropriately and providing adequate discharge planning to clien</w:t>
      </w:r>
      <w:r w:rsidR="001C4A7D">
        <w:rPr>
          <w:rFonts w:eastAsia="Times New Roman"/>
          <w:color w:val="000000"/>
        </w:rPr>
        <w:t>ts</w:t>
      </w:r>
      <w:r w:rsidRPr="00C43A43">
        <w:rPr>
          <w:rFonts w:eastAsia="Times New Roman"/>
          <w:color w:val="000000"/>
        </w:rPr>
        <w:t xml:space="preserve">. </w:t>
      </w:r>
    </w:p>
    <w:p w:rsidR="00C43A43" w:rsidRPr="00C43A43" w:rsidRDefault="00C43A43" w:rsidP="00C43A43">
      <w:pPr>
        <w:shd w:val="clear" w:color="auto" w:fill="FFFFFF"/>
        <w:rPr>
          <w:rFonts w:eastAsia="Times New Roman"/>
          <w:color w:val="000000"/>
        </w:rPr>
      </w:pPr>
      <w:r w:rsidRPr="00C43A43">
        <w:rPr>
          <w:rFonts w:eastAsia="Times New Roman"/>
          <w:color w:val="000000"/>
        </w:rPr>
        <w:t>This data is not currently reported by the counties to the state.  The Council does not have data to provide to you.  This information should be requested from your county mental health department.</w:t>
      </w:r>
    </w:p>
    <w:p w:rsidR="00C43A43" w:rsidRPr="00C43A43" w:rsidRDefault="00C43A43" w:rsidP="00C43A43">
      <w:pPr>
        <w:shd w:val="clear" w:color="auto" w:fill="FFFFFF"/>
        <w:rPr>
          <w:rFonts w:eastAsia="Times New Roman"/>
          <w:color w:val="000000"/>
        </w:rPr>
      </w:pPr>
      <w:r w:rsidRPr="00C43A43">
        <w:rPr>
          <w:rFonts w:eastAsia="Times New Roman"/>
          <w:color w:val="000000"/>
        </w:rPr>
        <w:t>____   Check here if your county does not have this information.</w:t>
      </w:r>
    </w:p>
    <w:p w:rsidR="00C43A43" w:rsidRPr="00C43A43" w:rsidRDefault="00C43A43" w:rsidP="00C43A43">
      <w:pPr>
        <w:shd w:val="clear" w:color="auto" w:fill="FFFFFF"/>
        <w:rPr>
          <w:rFonts w:eastAsia="Times New Roman"/>
          <w:b/>
          <w:color w:val="000000"/>
        </w:rPr>
      </w:pPr>
      <w:r w:rsidRPr="00C43A43">
        <w:rPr>
          <w:rFonts w:eastAsia="Times New Roman"/>
          <w:b/>
          <w:color w:val="000000"/>
        </w:rPr>
        <w:t>3.  How does your county define 'new' client for those individuals who have previously received services</w:t>
      </w:r>
      <w:r>
        <w:rPr>
          <w:rFonts w:eastAsia="Times New Roman"/>
          <w:b/>
          <w:color w:val="000000"/>
        </w:rPr>
        <w:t>,</w:t>
      </w:r>
      <w:r w:rsidRPr="00C43A43">
        <w:rPr>
          <w:rFonts w:eastAsia="Times New Roman"/>
          <w:b/>
          <w:color w:val="000000"/>
        </w:rPr>
        <w:t xml:space="preserve"> but </w:t>
      </w:r>
      <w:r>
        <w:rPr>
          <w:rFonts w:eastAsia="Times New Roman"/>
          <w:b/>
          <w:color w:val="000000"/>
        </w:rPr>
        <w:t xml:space="preserve">who </w:t>
      </w:r>
      <w:r w:rsidRPr="00C43A43">
        <w:rPr>
          <w:rFonts w:eastAsia="Times New Roman"/>
          <w:b/>
          <w:color w:val="000000"/>
        </w:rPr>
        <w:t>have not received services for a while? (e.g., 6 months, 12 months, 2 years?)</w:t>
      </w:r>
    </w:p>
    <w:p w:rsidR="00C43A43" w:rsidRPr="00C43A43" w:rsidRDefault="00CF43C0" w:rsidP="00C43A43">
      <w:pPr>
        <w:shd w:val="clear" w:color="auto" w:fill="FFFFFF"/>
        <w:rPr>
          <w:rFonts w:eastAsia="Times New Roman"/>
          <w:color w:val="000000"/>
        </w:rPr>
      </w:pPr>
      <w:r>
        <w:rPr>
          <w:rFonts w:eastAsia="Times New Roman"/>
          <w:color w:val="000000"/>
        </w:rPr>
        <w:t>Our county defines ‘new’ clients as those who have previously received services but have not received any services within the past 12 months.</w:t>
      </w:r>
    </w:p>
    <w:p w:rsidR="00C43A43" w:rsidRPr="003755D4" w:rsidRDefault="00C43A43" w:rsidP="00C43A43">
      <w:pPr>
        <w:shd w:val="clear" w:color="auto" w:fill="FFFFFF"/>
        <w:rPr>
          <w:rFonts w:eastAsia="Times New Roman"/>
          <w:b/>
          <w:color w:val="000000"/>
        </w:rPr>
      </w:pPr>
      <w:r w:rsidRPr="00C43A43">
        <w:rPr>
          <w:rFonts w:eastAsia="Times New Roman"/>
          <w:b/>
          <w:color w:val="000000"/>
        </w:rPr>
        <w:t xml:space="preserve">4.  Please provide any data your county has on the number of 'new' clients last year.  And if you have it, how many of those new clients </w:t>
      </w:r>
      <w:r w:rsidR="003755D4">
        <w:rPr>
          <w:rFonts w:eastAsia="Times New Roman"/>
          <w:b/>
          <w:color w:val="000000"/>
        </w:rPr>
        <w:t>were brand new clients?  You may</w:t>
      </w:r>
      <w:r w:rsidRPr="00C43A43">
        <w:rPr>
          <w:rFonts w:eastAsia="Times New Roman"/>
          <w:b/>
          <w:color w:val="000000"/>
        </w:rPr>
        <w:t xml:space="preserve"> need to ask your county mental health department for this data. </w:t>
      </w:r>
    </w:p>
    <w:p w:rsidR="003755D4" w:rsidRDefault="00C43A43" w:rsidP="00C43A43">
      <w:pPr>
        <w:shd w:val="clear" w:color="auto" w:fill="FFFFFF"/>
        <w:rPr>
          <w:rFonts w:eastAsia="Times New Roman"/>
          <w:color w:val="000000"/>
        </w:rPr>
      </w:pPr>
      <w:r w:rsidRPr="00C43A43">
        <w:rPr>
          <w:rFonts w:eastAsia="Times New Roman"/>
          <w:color w:val="000000"/>
        </w:rPr>
        <w:t># new children/youth  </w:t>
      </w:r>
      <w:r w:rsidR="003755D4" w:rsidRPr="00C43A43">
        <w:rPr>
          <w:rFonts w:eastAsia="Times New Roman"/>
          <w:color w:val="000000"/>
        </w:rPr>
        <w:t>(0-17 yrs)</w:t>
      </w:r>
      <w:r w:rsidRPr="00C43A43">
        <w:rPr>
          <w:rFonts w:eastAsia="Times New Roman"/>
          <w:color w:val="000000"/>
        </w:rPr>
        <w:t>  _</w:t>
      </w:r>
      <w:r w:rsidR="00294816">
        <w:rPr>
          <w:rFonts w:eastAsia="Times New Roman"/>
          <w:color w:val="000000"/>
          <w:u w:val="single"/>
        </w:rPr>
        <w:t>8216</w:t>
      </w:r>
      <w:r w:rsidRPr="00C43A43">
        <w:rPr>
          <w:rFonts w:eastAsia="Times New Roman"/>
          <w:color w:val="000000"/>
        </w:rPr>
        <w:t xml:space="preserve">_    </w:t>
      </w:r>
      <w:r w:rsidRPr="00C43A43">
        <w:rPr>
          <w:rFonts w:eastAsia="Times New Roman"/>
          <w:color w:val="000000"/>
        </w:rPr>
        <w:tab/>
      </w:r>
    </w:p>
    <w:p w:rsid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w:t>
      </w:r>
      <w:r w:rsidR="00294816">
        <w:rPr>
          <w:rFonts w:eastAsia="Times New Roman"/>
          <w:color w:val="000000"/>
          <w:u w:val="single"/>
        </w:rPr>
        <w:t>7241 (88%)</w:t>
      </w:r>
      <w:r w:rsidRPr="00C43A43">
        <w:rPr>
          <w:rFonts w:eastAsia="Times New Roman"/>
          <w:color w:val="000000"/>
        </w:rPr>
        <w:t>__</w:t>
      </w:r>
    </w:p>
    <w:p w:rsidR="003755D4" w:rsidRPr="00C43A43" w:rsidRDefault="003755D4"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new adults </w:t>
      </w:r>
      <w:r w:rsidR="003755D4" w:rsidRPr="00C43A43">
        <w:rPr>
          <w:rFonts w:eastAsia="Times New Roman"/>
          <w:color w:val="000000"/>
        </w:rPr>
        <w:t>(18-59 yrs)</w:t>
      </w:r>
      <w:r w:rsidRPr="00C43A43">
        <w:rPr>
          <w:rFonts w:eastAsia="Times New Roman"/>
          <w:color w:val="000000"/>
        </w:rPr>
        <w:t xml:space="preserve"> _</w:t>
      </w:r>
      <w:r w:rsidR="00294816">
        <w:rPr>
          <w:rFonts w:eastAsia="Times New Roman"/>
          <w:color w:val="000000"/>
          <w:u w:val="single"/>
        </w:rPr>
        <w:t>13991</w:t>
      </w:r>
      <w:r w:rsidRPr="00C43A43">
        <w:rPr>
          <w:rFonts w:eastAsia="Times New Roman"/>
          <w:color w:val="000000"/>
        </w:rPr>
        <w:t xml:space="preserve">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w:t>
      </w:r>
      <w:r w:rsidR="00294816">
        <w:rPr>
          <w:rFonts w:eastAsia="Times New Roman"/>
          <w:color w:val="000000"/>
          <w:u w:val="single"/>
        </w:rPr>
        <w:t>8628 (61%)</w:t>
      </w:r>
      <w:r w:rsidRPr="00C43A43">
        <w:rPr>
          <w:rFonts w:eastAsia="Times New Roman"/>
          <w:color w:val="000000"/>
        </w:rPr>
        <w:t>_</w:t>
      </w:r>
      <w:r w:rsidRPr="00C43A43">
        <w:rPr>
          <w:rFonts w:eastAsia="Times New Roman"/>
          <w:color w:val="000000"/>
        </w:rPr>
        <w:tab/>
      </w:r>
    </w:p>
    <w:p w:rsidR="00C43A43" w:rsidRPr="00C43A43" w:rsidRDefault="00C43A43" w:rsidP="00C43A43">
      <w:pPr>
        <w:shd w:val="clear" w:color="auto" w:fill="FFFFFF"/>
        <w:rPr>
          <w:rFonts w:eastAsia="Times New Roman"/>
          <w:color w:val="000000"/>
        </w:rPr>
      </w:pPr>
    </w:p>
    <w:p w:rsidR="003755D4" w:rsidRDefault="00C43A43" w:rsidP="00C43A43">
      <w:pPr>
        <w:shd w:val="clear" w:color="auto" w:fill="FFFFFF"/>
        <w:rPr>
          <w:rFonts w:eastAsia="Times New Roman"/>
          <w:color w:val="000000"/>
        </w:rPr>
      </w:pPr>
      <w:r w:rsidRPr="00C43A43">
        <w:rPr>
          <w:rFonts w:eastAsia="Times New Roman"/>
          <w:color w:val="000000"/>
        </w:rPr>
        <w:t xml:space="preserve"># new older adults  </w:t>
      </w:r>
      <w:r w:rsidR="003755D4" w:rsidRPr="00C43A43">
        <w:rPr>
          <w:rFonts w:eastAsia="Times New Roman"/>
          <w:color w:val="000000"/>
        </w:rPr>
        <w:t>(60+ yrs)</w:t>
      </w:r>
      <w:r w:rsidRPr="00C43A43">
        <w:rPr>
          <w:rFonts w:eastAsia="Times New Roman"/>
          <w:color w:val="000000"/>
        </w:rPr>
        <w:t>_</w:t>
      </w:r>
      <w:r w:rsidR="00294816">
        <w:rPr>
          <w:rFonts w:eastAsia="Times New Roman"/>
          <w:color w:val="000000"/>
          <w:u w:val="single"/>
        </w:rPr>
        <w:t>1103</w:t>
      </w:r>
      <w:r w:rsidRPr="00C43A43">
        <w:rPr>
          <w:rFonts w:eastAsia="Times New Roman"/>
          <w:color w:val="000000"/>
        </w:rPr>
        <w:t xml:space="preserve">_     </w:t>
      </w:r>
      <w:r w:rsidRPr="00C43A43">
        <w:rPr>
          <w:rFonts w:eastAsia="Times New Roman"/>
          <w:color w:val="000000"/>
        </w:rPr>
        <w:tab/>
      </w:r>
      <w:r w:rsidRPr="00C43A43">
        <w:rPr>
          <w:rFonts w:eastAsia="Times New Roman"/>
          <w:color w:val="000000"/>
        </w:rPr>
        <w:tab/>
      </w:r>
    </w:p>
    <w:p w:rsidR="00C43A43" w:rsidRPr="00C43A43" w:rsidRDefault="00C43A43" w:rsidP="00C43A43">
      <w:pPr>
        <w:shd w:val="clear" w:color="auto" w:fill="FFFFFF"/>
        <w:rPr>
          <w:rFonts w:eastAsia="Times New Roman"/>
          <w:color w:val="000000"/>
        </w:rPr>
      </w:pPr>
      <w:r w:rsidRPr="00C43A43">
        <w:rPr>
          <w:rFonts w:eastAsia="Times New Roman"/>
          <w:color w:val="000000"/>
        </w:rPr>
        <w:t>of these, how many (or %) are ‘brand new’ clients _</w:t>
      </w:r>
      <w:r w:rsidR="00294816">
        <w:rPr>
          <w:rFonts w:eastAsia="Times New Roman"/>
          <w:color w:val="000000"/>
          <w:u w:val="single"/>
        </w:rPr>
        <w:t>807 (73%)</w:t>
      </w:r>
      <w:r w:rsidRPr="00C43A43">
        <w:rPr>
          <w:rFonts w:eastAsia="Times New Roman"/>
          <w:color w:val="000000"/>
        </w:rPr>
        <w:t xml:space="preserve">_   </w:t>
      </w:r>
      <w:r w:rsidRPr="00C43A43">
        <w:rPr>
          <w:rFonts w:eastAsia="Times New Roman"/>
          <w:color w:val="000000"/>
        </w:rPr>
        <w:br w:type="page"/>
      </w:r>
      <w:r w:rsidRPr="001C4A7D">
        <w:rPr>
          <w:rFonts w:eastAsia="Times New Roman"/>
          <w:color w:val="000000"/>
          <w:sz w:val="28"/>
          <w:szCs w:val="28"/>
        </w:rPr>
        <w:t>REDUCING RE-HOSPITALIZATION</w:t>
      </w:r>
      <w:r w:rsidR="005E1B03">
        <w:rPr>
          <w:rFonts w:eastAsia="Times New Roman"/>
          <w:color w:val="000000"/>
          <w:sz w:val="28"/>
          <w:szCs w:val="28"/>
        </w:rPr>
        <w:t>:  Access to Follow-up Care</w:t>
      </w:r>
    </w:p>
    <w:p w:rsidR="00C43A43" w:rsidRPr="00C43A43" w:rsidRDefault="00C43A43" w:rsidP="00C43A43">
      <w:pPr>
        <w:shd w:val="clear" w:color="auto" w:fill="FFFFFF"/>
        <w:rPr>
          <w:rFonts w:eastAsia="Times New Roman"/>
          <w:color w:val="000000"/>
        </w:rPr>
      </w:pPr>
      <w:r w:rsidRPr="00C43A43">
        <w:rPr>
          <w:rFonts w:eastAsia="Times New Roman"/>
          <w:color w:val="000000"/>
        </w:rPr>
        <w:t xml:space="preserve">Sometimes, an individual experiences acute symptoms of mental illness or substance abuse which can result in a brief stay in an acute care hospital.  Receiving follow-up services after discharge from a short-term (3-14 day) hospitalization can be critical to preventing a return to the hospital.  </w:t>
      </w:r>
    </w:p>
    <w:p w:rsidR="00C43A43" w:rsidRDefault="00C43A43" w:rsidP="00C43A43">
      <w:pPr>
        <w:shd w:val="clear" w:color="auto" w:fill="FFFFFF"/>
        <w:rPr>
          <w:rFonts w:eastAsia="Times New Roman"/>
          <w:color w:val="000000"/>
        </w:rPr>
      </w:pPr>
      <w:r w:rsidRPr="00C43A43">
        <w:rPr>
          <w:rFonts w:eastAsia="Times New Roman"/>
          <w:color w:val="000000"/>
        </w:rPr>
        <w:t>The chart below shows the percentage of people discharged in your county who received at least one service within 7 days of discharge.  Also shown is the percentage of those same people who were readmitted to the hospital.  The chart also shows the same information for receiving services and being readmitted to th</w:t>
      </w:r>
      <w:r w:rsidR="00E154AF">
        <w:rPr>
          <w:rFonts w:eastAsia="Times New Roman"/>
          <w:color w:val="000000"/>
        </w:rPr>
        <w:t>e hospital within 30 days.  Red</w:t>
      </w:r>
      <w:r w:rsidRPr="00C43A43">
        <w:rPr>
          <w:rFonts w:eastAsia="Times New Roman"/>
          <w:color w:val="000000"/>
        </w:rPr>
        <w:t xml:space="preserve"> indicates the numbers for </w:t>
      </w:r>
      <w:r w:rsidRPr="00C43A43">
        <w:rPr>
          <w:rFonts w:eastAsia="Times New Roman"/>
          <w:color w:val="000000"/>
          <w:u w:val="single"/>
        </w:rPr>
        <w:t>your county</w:t>
      </w:r>
      <w:r w:rsidR="00E154AF">
        <w:rPr>
          <w:rFonts w:eastAsia="Times New Roman"/>
          <w:color w:val="000000"/>
        </w:rPr>
        <w:t xml:space="preserve"> and the blue</w:t>
      </w:r>
      <w:r w:rsidRPr="00C43A43">
        <w:rPr>
          <w:rFonts w:eastAsia="Times New Roman"/>
          <w:color w:val="000000"/>
        </w:rPr>
        <w:t xml:space="preserve"> indicates the percentage for the </w:t>
      </w:r>
      <w:r w:rsidRPr="00C43A43">
        <w:rPr>
          <w:rFonts w:eastAsia="Times New Roman"/>
          <w:color w:val="000000"/>
          <w:u w:val="single"/>
        </w:rPr>
        <w:t>state of California</w:t>
      </w:r>
      <w:r w:rsidRPr="00C43A43">
        <w:rPr>
          <w:rFonts w:eastAsia="Times New Roman"/>
          <w:color w:val="000000"/>
        </w:rPr>
        <w:t>.</w:t>
      </w:r>
    </w:p>
    <w:p w:rsidR="005617F8" w:rsidRDefault="005617F8" w:rsidP="00C43A43">
      <w:pPr>
        <w:shd w:val="clear" w:color="auto" w:fill="FFFFFF"/>
        <w:rPr>
          <w:rFonts w:eastAsia="Times New Roman"/>
          <w:b/>
          <w:color w:val="000000"/>
        </w:rPr>
      </w:pPr>
    </w:p>
    <w:p w:rsidR="00CD4B6A" w:rsidRDefault="005617F8" w:rsidP="00C43A43">
      <w:pPr>
        <w:shd w:val="clear" w:color="auto" w:fill="FFFFFF"/>
        <w:rPr>
          <w:rFonts w:eastAsia="Times New Roman"/>
          <w:color w:val="000000"/>
        </w:rPr>
      </w:pPr>
      <w:r>
        <w:rPr>
          <w:rFonts w:eastAsia="Times New Roman"/>
          <w:b/>
          <w:color w:val="000000"/>
        </w:rPr>
        <w:t>Riverside</w:t>
      </w:r>
      <w:r w:rsidR="00CD4B6A" w:rsidRPr="00CD4B6A">
        <w:rPr>
          <w:rFonts w:eastAsia="Times New Roman"/>
          <w:b/>
          <w:color w:val="000000"/>
        </w:rPr>
        <w:t xml:space="preserve"> County</w:t>
      </w:r>
      <w:r w:rsidR="00CD4B6A">
        <w:rPr>
          <w:rFonts w:eastAsia="Times New Roman"/>
          <w:color w:val="000000"/>
        </w:rPr>
        <w:t>:</w:t>
      </w:r>
    </w:p>
    <w:p w:rsidR="005617F8" w:rsidRPr="00C43A43" w:rsidRDefault="005617F8" w:rsidP="00C43A43">
      <w:pPr>
        <w:shd w:val="clear" w:color="auto" w:fill="FFFFFF"/>
        <w:rPr>
          <w:rFonts w:eastAsia="Times New Roman"/>
          <w:color w:val="000000"/>
        </w:rPr>
      </w:pPr>
      <w:r>
        <w:rPr>
          <w:noProof/>
        </w:rPr>
        <w:drawing>
          <wp:inline distT="0" distB="0" distL="0" distR="0">
            <wp:extent cx="6000750"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004267" cy="4612802"/>
                    </a:xfrm>
                    <a:prstGeom prst="rect">
                      <a:avLst/>
                    </a:prstGeom>
                  </pic:spPr>
                </pic:pic>
              </a:graphicData>
            </a:graphic>
          </wp:inline>
        </w:drawing>
      </w:r>
    </w:p>
    <w:p w:rsidR="00CD4B6A" w:rsidRDefault="00CD4B6A">
      <w:pPr>
        <w:rPr>
          <w:rFonts w:eastAsia="Times New Roman"/>
          <w:color w:val="000000"/>
        </w:rPr>
      </w:pPr>
      <w:r>
        <w:rPr>
          <w:rFonts w:eastAsia="Times New Roman"/>
          <w:color w:val="000000"/>
        </w:rPr>
        <w:br w:type="page"/>
      </w:r>
    </w:p>
    <w:p w:rsidR="00C43A43" w:rsidRPr="00C43A43" w:rsidRDefault="00C43A43" w:rsidP="00CD4B6A">
      <w:pPr>
        <w:rPr>
          <w:rFonts w:eastAsia="Times New Roman"/>
          <w:b/>
          <w:color w:val="000000"/>
        </w:rPr>
      </w:pPr>
      <w:r w:rsidRPr="00C43A43">
        <w:rPr>
          <w:rFonts w:eastAsia="Times New Roman"/>
          <w:b/>
          <w:color w:val="000000"/>
        </w:rPr>
        <w:t>6.  Looking at the chart, is your county doing better or worse than the state?  Discuss why (e.g., your county has programming available that specifically ensures a warm handoff for follow-up services). </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7.  Do you have any suggestions on how your county can improve follow-up and reduce re-hospitalizations?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 xml:space="preserve">8.  What are the </w:t>
      </w:r>
      <w:r w:rsidRPr="00C43A43">
        <w:rPr>
          <w:b/>
          <w:u w:val="single"/>
        </w:rPr>
        <w:t>three</w:t>
      </w:r>
      <w:r w:rsidRPr="00C43A43">
        <w:rPr>
          <w:b/>
        </w:rPr>
        <w:t xml:space="preserve"> most significant barriers to service access?   Examples:    </w:t>
      </w:r>
    </w:p>
    <w:p w:rsidR="00C43A43" w:rsidRPr="00C43A43" w:rsidRDefault="00C43A43" w:rsidP="00C43A43">
      <w:pPr>
        <w:pStyle w:val="ListParagraph"/>
        <w:numPr>
          <w:ilvl w:val="0"/>
          <w:numId w:val="23"/>
        </w:numPr>
        <w:spacing w:after="0" w:line="240" w:lineRule="auto"/>
        <w:rPr>
          <w:b/>
        </w:rPr>
      </w:pPr>
      <w:r w:rsidRPr="00C43A43">
        <w:rPr>
          <w:b/>
        </w:rPr>
        <w:t>Transportation</w:t>
      </w:r>
    </w:p>
    <w:p w:rsidR="00C43A43" w:rsidRPr="00C43A43" w:rsidRDefault="00C43A43" w:rsidP="00C43A43">
      <w:pPr>
        <w:pStyle w:val="ListParagraph"/>
        <w:numPr>
          <w:ilvl w:val="0"/>
          <w:numId w:val="23"/>
        </w:numPr>
        <w:spacing w:after="0" w:line="240" w:lineRule="auto"/>
        <w:rPr>
          <w:b/>
        </w:rPr>
      </w:pPr>
      <w:r w:rsidRPr="00C43A43">
        <w:rPr>
          <w:b/>
        </w:rPr>
        <w:t xml:space="preserve">Child care         </w:t>
      </w:r>
    </w:p>
    <w:p w:rsidR="00C43A43" w:rsidRPr="00C43A43" w:rsidRDefault="00C43A43" w:rsidP="00C43A43">
      <w:pPr>
        <w:pStyle w:val="ListParagraph"/>
        <w:numPr>
          <w:ilvl w:val="0"/>
          <w:numId w:val="23"/>
        </w:numPr>
        <w:spacing w:after="0" w:line="240" w:lineRule="auto"/>
        <w:rPr>
          <w:b/>
        </w:rPr>
      </w:pPr>
      <w:r w:rsidRPr="00C43A43">
        <w:rPr>
          <w:b/>
        </w:rPr>
        <w:t xml:space="preserve">Language barriers or lack of interpreters              </w:t>
      </w:r>
    </w:p>
    <w:p w:rsidR="00C43A43" w:rsidRPr="00C43A43" w:rsidRDefault="00C43A43" w:rsidP="00C43A43">
      <w:pPr>
        <w:pStyle w:val="ListParagraph"/>
        <w:numPr>
          <w:ilvl w:val="0"/>
          <w:numId w:val="23"/>
        </w:numPr>
        <w:spacing w:after="0" w:line="240" w:lineRule="auto"/>
        <w:rPr>
          <w:b/>
        </w:rPr>
      </w:pPr>
      <w:r w:rsidRPr="00C43A43">
        <w:rPr>
          <w:b/>
        </w:rPr>
        <w:t>Specific cultural issues</w:t>
      </w:r>
    </w:p>
    <w:p w:rsidR="00C43A43" w:rsidRPr="00C43A43" w:rsidRDefault="00C43A43" w:rsidP="00C43A43">
      <w:pPr>
        <w:pStyle w:val="ListParagraph"/>
        <w:numPr>
          <w:ilvl w:val="0"/>
          <w:numId w:val="23"/>
        </w:numPr>
        <w:spacing w:after="0" w:line="240" w:lineRule="auto"/>
        <w:rPr>
          <w:b/>
        </w:rPr>
      </w:pPr>
      <w:r w:rsidRPr="00C43A43">
        <w:rPr>
          <w:b/>
        </w:rPr>
        <w:t xml:space="preserve">Too few child or adult therapists               </w:t>
      </w:r>
    </w:p>
    <w:p w:rsidR="00C43A43" w:rsidRPr="00C43A43" w:rsidRDefault="00C43A43" w:rsidP="00C43A43">
      <w:pPr>
        <w:pStyle w:val="ListParagraph"/>
        <w:numPr>
          <w:ilvl w:val="0"/>
          <w:numId w:val="23"/>
        </w:numPr>
        <w:spacing w:after="0" w:line="240" w:lineRule="auto"/>
        <w:rPr>
          <w:b/>
        </w:rPr>
      </w:pPr>
      <w:r w:rsidRPr="00C43A43">
        <w:rPr>
          <w:b/>
        </w:rPr>
        <w:t>Lack of psychiatrists or tele-psychiatry services</w:t>
      </w:r>
    </w:p>
    <w:p w:rsidR="00C43A43" w:rsidRPr="00C43A43" w:rsidRDefault="00C43A43" w:rsidP="00C43A43">
      <w:pPr>
        <w:pStyle w:val="ListParagraph"/>
        <w:numPr>
          <w:ilvl w:val="0"/>
          <w:numId w:val="23"/>
        </w:numPr>
        <w:spacing w:after="0" w:line="240" w:lineRule="auto"/>
        <w:rPr>
          <w:b/>
        </w:rPr>
      </w:pPr>
      <w:r w:rsidRPr="00C43A43">
        <w:rPr>
          <w:b/>
        </w:rPr>
        <w:t xml:space="preserve">Delays in service                   </w:t>
      </w:r>
    </w:p>
    <w:p w:rsidR="00C43A43" w:rsidRPr="00C43A43" w:rsidRDefault="00C43A43" w:rsidP="00C43A43">
      <w:pPr>
        <w:pStyle w:val="ListParagraph"/>
        <w:numPr>
          <w:ilvl w:val="0"/>
          <w:numId w:val="23"/>
        </w:numPr>
        <w:spacing w:after="0" w:line="240" w:lineRule="auto"/>
        <w:rPr>
          <w:b/>
        </w:rPr>
      </w:pPr>
      <w:r w:rsidRPr="00C43A43">
        <w:rPr>
          <w:b/>
        </w:rPr>
        <w:t xml:space="preserve">Restrictive time </w:t>
      </w:r>
      <w:r w:rsidR="00CD4B6A">
        <w:rPr>
          <w:b/>
        </w:rPr>
        <w:t xml:space="preserve">window </w:t>
      </w:r>
      <w:r w:rsidRPr="00C43A43">
        <w:rPr>
          <w:b/>
        </w:rPr>
        <w:t>to schedule an appointment</w:t>
      </w:r>
    </w:p>
    <w:p w:rsidR="00C43A43" w:rsidRPr="00C43A43" w:rsidRDefault="00C43A43" w:rsidP="00C43A43">
      <w:r w:rsidRPr="00C43A43">
        <w:br w:type="page"/>
      </w:r>
    </w:p>
    <w:p w:rsidR="00C43A43" w:rsidRPr="005E1B03" w:rsidRDefault="00D05CD4" w:rsidP="005E1B03">
      <w:pPr>
        <w:pStyle w:val="Heading5"/>
      </w:pPr>
      <w:r w:rsidRPr="005E1B03">
        <w:t xml:space="preserve">ACCESS BY UNSERVED </w:t>
      </w:r>
      <w:r w:rsidR="00C43A43" w:rsidRPr="005E1B03">
        <w:t>AND UNDER-SERVED COMMUNITIES</w:t>
      </w:r>
    </w:p>
    <w:p w:rsidR="00C43A43" w:rsidRPr="00C43A43" w:rsidRDefault="00C26531" w:rsidP="00C43A43">
      <w:r>
        <w:t>One goal</w:t>
      </w:r>
      <w:r w:rsidR="00C43A43" w:rsidRPr="00C43A43">
        <w:t xml:space="preserve"> of the Mental Health Services Act (MHSA) is </w:t>
      </w:r>
      <w:r>
        <w:t xml:space="preserve">to reach </w:t>
      </w:r>
      <w:r w:rsidR="00C43A43" w:rsidRPr="00C43A43">
        <w:t>unserved and underserved communities, especially communities of color.  The MHSA promotes outreach into these communities to engage these communities in services.  If individuals and families in these communities are not accessing services, then we may need to explore new ways of reaching them</w:t>
      </w:r>
      <w:r w:rsidR="00CD4B6A">
        <w:t xml:space="preserve">.  Or, we may need to </w:t>
      </w:r>
      <w:r>
        <w:t>change</w:t>
      </w:r>
      <w:r w:rsidR="00C43A43" w:rsidRPr="00C43A43">
        <w:t xml:space="preserve"> our programs to meet their mental health needs in ways that </w:t>
      </w:r>
      <w:r w:rsidR="00CD4B6A">
        <w:t xml:space="preserve">better </w:t>
      </w:r>
      <w:r w:rsidR="00C43A43" w:rsidRPr="00C43A43">
        <w:t>complement their culture.</w:t>
      </w:r>
    </w:p>
    <w:p w:rsidR="00C43A43" w:rsidRDefault="00C43A43" w:rsidP="00C43A43">
      <w:r w:rsidRPr="00C43A43">
        <w:t>From data the counties repor</w:t>
      </w:r>
      <w:r w:rsidR="00C26531">
        <w:t xml:space="preserve">t to the state, we can </w:t>
      </w:r>
      <w:r w:rsidRPr="00C43A43">
        <w:t>see how many individuals</w:t>
      </w:r>
      <w:r w:rsidR="00C26531">
        <w:t xml:space="preserve"> living</w:t>
      </w:r>
      <w:r w:rsidRPr="00C43A43">
        <w:t xml:space="preserve"> in your county are eligible for Medi-Cal</w:t>
      </w:r>
      <w:r w:rsidR="00C26531">
        <w:t>,</w:t>
      </w:r>
      <w:r w:rsidRPr="00C43A43">
        <w:t xml:space="preserve"> and of those individuals, how many received mental health services.   Are you serving the Medi-Cal clients who need your services?</w:t>
      </w:r>
    </w:p>
    <w:p w:rsidR="005617F8" w:rsidRDefault="005617F8" w:rsidP="005617F8">
      <w:r>
        <w:rPr>
          <w:b/>
        </w:rPr>
        <w:t>Riverside County</w:t>
      </w:r>
      <w:r w:rsidR="00C26531">
        <w:t>:</w:t>
      </w:r>
    </w:p>
    <w:p w:rsidR="00D05CD4" w:rsidRDefault="005617F8" w:rsidP="005617F8">
      <w:pPr>
        <w:rPr>
          <w:b/>
        </w:rPr>
      </w:pPr>
      <w:r>
        <w:rPr>
          <w:noProof/>
        </w:rPr>
        <w:drawing>
          <wp:inline distT="0" distB="0" distL="0" distR="0">
            <wp:extent cx="4315239" cy="571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320181" cy="5721545"/>
                    </a:xfrm>
                    <a:prstGeom prst="rect">
                      <a:avLst/>
                    </a:prstGeom>
                  </pic:spPr>
                </pic:pic>
              </a:graphicData>
            </a:graphic>
          </wp:inline>
        </w:drawing>
      </w:r>
    </w:p>
    <w:p w:rsidR="00C43A43" w:rsidRPr="00C43A43" w:rsidRDefault="00C43A43" w:rsidP="00C43A43">
      <w:pPr>
        <w:rPr>
          <w:b/>
        </w:rPr>
      </w:pPr>
      <w:r w:rsidRPr="00C43A43">
        <w:rPr>
          <w:b/>
        </w:rPr>
        <w:t xml:space="preserve">9.  Is there a big difference between the race/ethnicity breakdown on the two charts?  Do you feel </w:t>
      </w:r>
      <w:r w:rsidR="00D05CD4">
        <w:rPr>
          <w:b/>
        </w:rPr>
        <w:t xml:space="preserve">that </w:t>
      </w:r>
      <w:r w:rsidRPr="00C43A43">
        <w:rPr>
          <w:b/>
        </w:rPr>
        <w:t>the group(s) that need services in your county are receiving services?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10.  What outreach efforts are being made to reach minority groups in your community?</w:t>
      </w:r>
    </w:p>
    <w:p w:rsidR="00C43A43" w:rsidRDefault="000A6A92" w:rsidP="00C43A43">
      <w:pPr>
        <w:rPr>
          <w:sz w:val="22"/>
          <w:szCs w:val="22"/>
        </w:rPr>
      </w:pPr>
      <w:r>
        <w:rPr>
          <w:sz w:val="22"/>
          <w:szCs w:val="22"/>
        </w:rPr>
        <w:t>The Cultural Competency/Reducing Disparities (CCRD) Committee is also integral to the process providing ethnic and culturally specific feedback and perspective. Sub-committees to the CCRD also advise and consult in a more targeted fashion including the Latino Advisory; Native American; Asian American; African American; Lesbian, Gay Bi-Sexual, Transgender, and Questioning (LGBTQ); Deaf and Hard of Hearing; Blind and Visually Impaired; Spirituality; and Promotores.</w:t>
      </w:r>
    </w:p>
    <w:p w:rsidR="000A6A92" w:rsidRPr="00C43A43" w:rsidRDefault="000A6A92" w:rsidP="00C43A43">
      <w:pPr>
        <w:rPr>
          <w:b/>
        </w:rPr>
      </w:pPr>
      <w:r>
        <w:rPr>
          <w:sz w:val="22"/>
          <w:szCs w:val="22"/>
        </w:rPr>
        <w:t>WET values the meaningful inclusion of people with lived experience – as consumer, parent, or family member – into all levels and programs of public mental health service. WET values a diverse workforce that reflects the membership of our unique communities, striving to reduce service disparities by improving linguistic and cultural competency. Enhancing our staff’s development of cultural competency, WET coordinated these additional trainings as well: Understanding and Serving Military Veterans; Bridges Out of Poverty (understanding and serving consumers who experience generations of poverty); Deaf and Hard of Hearing Sensitivity; Spirituality in Mental Health; Language Interpretation in Mental Health Practice; Gender Responsive Mental Health Practice; and our comprehensive cultural competency training – the California Brief Multicultural Scale (CBMCS) training. WET developed and conducted specialized training on working with LGBTQ youth, for direct service staff in our Children’s programs, as well as a tailored training for Foster Parents. Two of WET’s staff became certified CBMCS trainers, offering increased diversity and training expertise to the current CBMCS training team. Additionally, WET staff coordinated and presented a series of trainings specifically designed to enhance the skills of our direct service staff working with mature adults.</w:t>
      </w:r>
    </w:p>
    <w:p w:rsidR="00C43A43" w:rsidRPr="00C43A43" w:rsidRDefault="00C43A43" w:rsidP="00C43A43"/>
    <w:p w:rsidR="00C43A43" w:rsidRPr="00C43A43" w:rsidRDefault="00C43A43" w:rsidP="00C43A43">
      <w:pPr>
        <w:rPr>
          <w:b/>
        </w:rPr>
      </w:pPr>
      <w:r w:rsidRPr="00C43A43">
        <w:rPr>
          <w:b/>
        </w:rPr>
        <w:t>11.  Do you have suggestions for improving outreach to and/or programs for underserved groups?</w:t>
      </w:r>
    </w:p>
    <w:p w:rsidR="00C43A43" w:rsidRPr="00C43A43" w:rsidRDefault="00C43A43" w:rsidP="00C43A43"/>
    <w:p w:rsidR="00C43A43" w:rsidRPr="00C43A43" w:rsidRDefault="00C43A43" w:rsidP="00C43A43"/>
    <w:p w:rsidR="00C43A43" w:rsidRPr="00C43A43" w:rsidRDefault="00C43A43" w:rsidP="00C43A43">
      <w:r w:rsidRPr="00C43A43">
        <w:br w:type="page"/>
      </w:r>
    </w:p>
    <w:p w:rsidR="00C43A43" w:rsidRPr="005E1B03" w:rsidRDefault="00C43A43" w:rsidP="005E1B03">
      <w:pPr>
        <w:pStyle w:val="Heading5"/>
      </w:pPr>
      <w:r w:rsidRPr="005E1B03">
        <w:t>CLIENT ENGAGEMENT IN SERVICES</w:t>
      </w:r>
    </w:p>
    <w:p w:rsidR="00C43A43" w:rsidRPr="00C43A43" w:rsidRDefault="00601364" w:rsidP="00C43A43">
      <w:r>
        <w:t>One MHSA</w:t>
      </w:r>
      <w:r w:rsidR="00C43A43" w:rsidRPr="00C43A43">
        <w:t xml:space="preserve"> goal is to connect individuals to services they need </w:t>
      </w:r>
      <w:r w:rsidR="00892086">
        <w:t xml:space="preserve">to be </w:t>
      </w:r>
      <w:r w:rsidR="005E1B03">
        <w:t xml:space="preserve">successful.  </w:t>
      </w:r>
      <w:r w:rsidR="00CD4B6A">
        <w:t>C</w:t>
      </w:r>
      <w:r w:rsidR="005E1B03">
        <w:t xml:space="preserve">lients who stop services too soon may </w:t>
      </w:r>
      <w:r>
        <w:t>not achieve</w:t>
      </w:r>
      <w:r w:rsidR="00C43A43" w:rsidRPr="00C43A43">
        <w:t xml:space="preserve"> much improvement</w:t>
      </w:r>
      <w:r w:rsidR="00892086">
        <w:t>,</w:t>
      </w:r>
      <w:r>
        <w:t xml:space="preserve"> nor</w:t>
      </w:r>
      <w:r w:rsidR="00CD4B6A">
        <w:t xml:space="preserve"> is it likely to last</w:t>
      </w:r>
      <w:r w:rsidR="00C43A43" w:rsidRPr="00C43A43">
        <w:t>.  So it is important t</w:t>
      </w:r>
      <w:r>
        <w:t>o measure not only who comes in for treatment</w:t>
      </w:r>
      <w:r w:rsidR="00C43A43" w:rsidRPr="00C43A43">
        <w:t>, bu</w:t>
      </w:r>
      <w:r>
        <w:t>t also how long they stay</w:t>
      </w:r>
      <w:r w:rsidR="00C43A43" w:rsidRPr="00C43A43">
        <w:t xml:space="preserve"> in ser</w:t>
      </w:r>
      <w:r>
        <w:t xml:space="preserve">vices.  </w:t>
      </w:r>
      <w:r w:rsidR="00C43A43" w:rsidRPr="00C43A43">
        <w:t xml:space="preserve">Here we are </w:t>
      </w:r>
      <w:r>
        <w:t xml:space="preserve">considering </w:t>
      </w:r>
      <w:r w:rsidR="00C43A43" w:rsidRPr="00C43A43">
        <w:t>individuals with high service needs</w:t>
      </w:r>
      <w:r w:rsidR="005E1B03">
        <w:t>,</w:t>
      </w:r>
      <w:r w:rsidR="00C43A43" w:rsidRPr="00C43A43">
        <w:t xml:space="preserve"> not someone who just needs a </w:t>
      </w:r>
      <w:r w:rsidR="005E1B03">
        <w:t>‘</w:t>
      </w:r>
      <w:r w:rsidR="00C43A43" w:rsidRPr="00C43A43">
        <w:t>tune-up.</w:t>
      </w:r>
      <w:r w:rsidR="005E1B03">
        <w:t>’</w:t>
      </w:r>
      <w:r w:rsidR="00C43A43" w:rsidRPr="00C43A43">
        <w:t xml:space="preserve">   Although not every individual needs the same amount of services, </w:t>
      </w:r>
      <w:r w:rsidR="00892086">
        <w:t xml:space="preserve">research shows </w:t>
      </w:r>
      <w:r w:rsidR="00C43A43" w:rsidRPr="00C43A43">
        <w:t xml:space="preserve">that when someone with severe mental illness continues to receive services over time, their chances of recovery increase.  </w:t>
      </w:r>
    </w:p>
    <w:p w:rsidR="00C43A43" w:rsidRPr="00C43A43" w:rsidRDefault="00C43A43" w:rsidP="00C43A43">
      <w:r w:rsidRPr="00C43A43">
        <w:t>Engagement in services, also called ‘retention rate’, is important to review</w:t>
      </w:r>
      <w:r w:rsidR="005E1B03">
        <w:t>.  I</w:t>
      </w:r>
      <w:r w:rsidRPr="00C43A43">
        <w:t>f ind</w:t>
      </w:r>
      <w:r w:rsidR="005E1B03">
        <w:t>ividuals come in, receive only one or two</w:t>
      </w:r>
      <w:r w:rsidRPr="00C43A43">
        <w:t xml:space="preserve"> </w:t>
      </w:r>
      <w:r w:rsidR="005E1B03">
        <w:t xml:space="preserve">services and never come back, it may mean the services were not </w:t>
      </w:r>
      <w:r w:rsidRPr="00C43A43">
        <w:t>appropriate</w:t>
      </w:r>
      <w:r w:rsidR="005E1B03">
        <w:t>,</w:t>
      </w:r>
      <w:r w:rsidRPr="00C43A43">
        <w:t xml:space="preserve"> or that the individual did not feel welcome</w:t>
      </w:r>
      <w:r w:rsidR="007756D4">
        <w:t>,</w:t>
      </w:r>
      <w:r w:rsidRPr="00C43A43">
        <w:t xml:space="preserve"> or some other reason that should be explored.  Again, we recognize that some individuals only need minimal services, but here we are looking at </w:t>
      </w:r>
      <w:r w:rsidR="005E1B03">
        <w:t xml:space="preserve">those </w:t>
      </w:r>
      <w:r w:rsidRPr="00C43A43">
        <w:t>with severe mental illness.  Ultimately, the goal is to ensure they are getting needed services and are on the road to recov</w:t>
      </w:r>
      <w:r w:rsidR="005E1B03">
        <w:t>ery.  But we would not know that</w:t>
      </w:r>
      <w:r w:rsidRPr="00C43A43">
        <w:t xml:space="preserve"> unless we look at how many services individuals received over time.</w:t>
      </w:r>
    </w:p>
    <w:p w:rsidR="00CD4B6A" w:rsidRDefault="00C43A43" w:rsidP="00C43A43">
      <w:r w:rsidRPr="00C43A43">
        <w:t>The chart below shows the number of Medi-Cal beneficiaries in your county who receiv</w:t>
      </w:r>
      <w:r w:rsidR="005E1B03">
        <w:t>ed 1, or 2, or 3, or 4, or 5, or more than15</w:t>
      </w:r>
      <w:r w:rsidR="007756D4">
        <w:t xml:space="preserve"> mental health services during</w:t>
      </w:r>
      <w:r w:rsidRPr="00C43A43">
        <w:t xml:space="preserve"> the year.   For individuals experiencing severe mental illness, the more engaged they are in services, the greater the chance for lasting improvements in mental health.</w:t>
      </w:r>
    </w:p>
    <w:p w:rsidR="006344C1" w:rsidRDefault="006344C1" w:rsidP="00C43A43"/>
    <w:p w:rsidR="006344C1" w:rsidRPr="00C43A43" w:rsidRDefault="006344C1" w:rsidP="00C43A43"/>
    <w:p w:rsidR="00CD4B6A" w:rsidRDefault="006405DD">
      <w:r>
        <w:rPr>
          <w:noProof/>
        </w:rPr>
        <w:drawing>
          <wp:inline distT="0" distB="0" distL="0" distR="0">
            <wp:extent cx="5934075" cy="2979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943600" cy="2984204"/>
                    </a:xfrm>
                    <a:prstGeom prst="rect">
                      <a:avLst/>
                    </a:prstGeom>
                  </pic:spPr>
                </pic:pic>
              </a:graphicData>
            </a:graphic>
          </wp:inline>
        </w:drawing>
      </w:r>
      <w:r w:rsidR="00CD4B6A">
        <w:br w:type="page"/>
      </w:r>
    </w:p>
    <w:p w:rsidR="00C43A43" w:rsidRPr="00C43A43" w:rsidRDefault="00C43A43" w:rsidP="00C43A43">
      <w:pPr>
        <w:rPr>
          <w:b/>
        </w:rPr>
      </w:pPr>
      <w:r w:rsidRPr="00C43A43">
        <w:rPr>
          <w:b/>
        </w:rPr>
        <w:t>12.  Do you think your county is doing a good job at keeping clients engaged in services?  If yes, how?  If not, why?</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13.  For those clients receiving less than 5 services, what is your county doing to follow-up and re-engage those individuals for further mental health services?</w:t>
      </w:r>
    </w:p>
    <w:p w:rsidR="00C43A43" w:rsidRPr="00C43A43" w:rsidRDefault="00C43A43" w:rsidP="00C43A43"/>
    <w:p w:rsidR="00C43A43" w:rsidRPr="00C43A43" w:rsidRDefault="00C43A43" w:rsidP="00C43A43"/>
    <w:p w:rsidR="00C43A43" w:rsidRPr="00C43A43" w:rsidRDefault="00C43A43" w:rsidP="00C43A43"/>
    <w:p w:rsidR="00C43A43" w:rsidRPr="00C43A43" w:rsidRDefault="00C43A43" w:rsidP="00C43A43">
      <w:pPr>
        <w:rPr>
          <w:b/>
        </w:rPr>
      </w:pPr>
      <w:r w:rsidRPr="00C43A43">
        <w:rPr>
          <w:b/>
        </w:rPr>
        <w:t>14.  Looking at the previous chart of who is being served by race/ethnicity in your county, do you have any thoughts or ideas to share regarding your county’s engagement of underserved communities?</w:t>
      </w:r>
    </w:p>
    <w:p w:rsidR="00C43A43" w:rsidRPr="00C43A43" w:rsidRDefault="00C43A43" w:rsidP="00C43A43">
      <w:r w:rsidRPr="00C43A43">
        <w:br w:type="page"/>
      </w:r>
    </w:p>
    <w:p w:rsidR="00C43A43" w:rsidRPr="00601364" w:rsidRDefault="00601364" w:rsidP="00C43A43">
      <w:pPr>
        <w:rPr>
          <w:sz w:val="28"/>
          <w:szCs w:val="28"/>
        </w:rPr>
      </w:pPr>
      <w:r w:rsidRPr="00601364">
        <w:rPr>
          <w:sz w:val="28"/>
          <w:szCs w:val="28"/>
        </w:rPr>
        <w:t>CLIENT OUTCOMES: Consumer</w:t>
      </w:r>
      <w:r w:rsidR="00C43A43" w:rsidRPr="00601364">
        <w:rPr>
          <w:sz w:val="28"/>
          <w:szCs w:val="28"/>
        </w:rPr>
        <w:t xml:space="preserve"> P</w:t>
      </w:r>
      <w:r w:rsidRPr="00601364">
        <w:rPr>
          <w:sz w:val="28"/>
          <w:szCs w:val="28"/>
        </w:rPr>
        <w:t>erception</w:t>
      </w:r>
      <w:r w:rsidR="00C43A43" w:rsidRPr="00601364">
        <w:rPr>
          <w:sz w:val="28"/>
          <w:szCs w:val="28"/>
        </w:rPr>
        <w:t xml:space="preserve"> S</w:t>
      </w:r>
      <w:r w:rsidRPr="00601364">
        <w:rPr>
          <w:sz w:val="28"/>
          <w:szCs w:val="28"/>
        </w:rPr>
        <w:t>urvey</w:t>
      </w:r>
      <w:r>
        <w:rPr>
          <w:sz w:val="28"/>
          <w:szCs w:val="28"/>
        </w:rPr>
        <w:t xml:space="preserve"> </w:t>
      </w:r>
      <w:r w:rsidR="00C43A43" w:rsidRPr="00601364">
        <w:rPr>
          <w:sz w:val="28"/>
          <w:szCs w:val="28"/>
        </w:rPr>
        <w:t>(August 2013)</w:t>
      </w:r>
    </w:p>
    <w:p w:rsidR="00C43A43" w:rsidRPr="00C43A43" w:rsidRDefault="00C43A43" w:rsidP="00C43A43">
      <w:r w:rsidRPr="00C43A43">
        <w:t>Ultimately, the reason we provide mental health services is to help individuals manage their mental illness and to lead productive lives.  We have selected two questions from the Consumer Perception Survey which ca</w:t>
      </w:r>
      <w:r w:rsidR="00CD4B6A">
        <w:t>pture this intention.  O</w:t>
      </w:r>
      <w:r w:rsidRPr="00C43A43">
        <w:t>ne question is geared toward adults of any age</w:t>
      </w:r>
      <w:r w:rsidR="00D61FF8">
        <w:t>,</w:t>
      </w:r>
      <w:r w:rsidRPr="00C43A43">
        <w:t xml:space="preserve"> and the other </w:t>
      </w:r>
      <w:r w:rsidR="00D61FF8">
        <w:t xml:space="preserve">is </w:t>
      </w:r>
      <w:r w:rsidRPr="00C43A43">
        <w:t>for children</w:t>
      </w:r>
      <w:r w:rsidR="00D61FF8">
        <w:t xml:space="preserve"> and youth under 18</w:t>
      </w:r>
      <w:r w:rsidRPr="00C43A43">
        <w:t xml:space="preserve">.  </w:t>
      </w:r>
    </w:p>
    <w:p w:rsidR="00C43A43" w:rsidRDefault="00625184" w:rsidP="00C43A43">
      <w:r>
        <w:t>Below are the data for</w:t>
      </w:r>
      <w:r w:rsidR="00C43A43" w:rsidRPr="00C43A43">
        <w:t xml:space="preserve"> responses by clients in your county to these two questions.  </w:t>
      </w:r>
    </w:p>
    <w:p w:rsidR="00625184" w:rsidRPr="00C43A43" w:rsidRDefault="00625184" w:rsidP="00C43A43">
      <w:r>
        <w:t>For general comparison, statewide reference data for various sized counties are shown in the tables on page 19.</w:t>
      </w:r>
      <w:r w:rsidRPr="00C43A43">
        <w:t xml:space="preserve"> </w:t>
      </w:r>
    </w:p>
    <w:p w:rsidR="00C43A43" w:rsidRDefault="00C5185E" w:rsidP="00C43A43">
      <w:r w:rsidRPr="00C43A43">
        <w:t>The total number</w:t>
      </w:r>
      <w:r>
        <w:t>s</w:t>
      </w:r>
      <w:r w:rsidRPr="00C43A43">
        <w:t xml:space="preserve"> of </w:t>
      </w:r>
      <w:r>
        <w:t>surveys completed for Adults or Children/Youth in your county are shown separately in the tables below, under the heading “</w:t>
      </w:r>
      <w:r w:rsidRPr="00AA7646">
        <w:rPr>
          <w:b/>
          <w:u w:val="single"/>
        </w:rPr>
        <w:t>Total</w:t>
      </w:r>
      <w:r>
        <w:t>.”</w:t>
      </w:r>
    </w:p>
    <w:p w:rsidR="00625184" w:rsidRPr="00C43A43" w:rsidRDefault="00625184" w:rsidP="00C43A43"/>
    <w:p w:rsidR="00C43A43" w:rsidRPr="00C43A43" w:rsidRDefault="00C43A43" w:rsidP="00892086">
      <w:pPr>
        <w:ind w:firstLine="720"/>
      </w:pPr>
      <w:r w:rsidRPr="00C43A43">
        <w:t>Q1. Adults.  As a direct result of the services I received, I deal more effectively with daily problems.</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5185E" w:rsidTr="00452F74">
        <w:tc>
          <w:tcPr>
            <w:tcW w:w="1368" w:type="dxa"/>
          </w:tcPr>
          <w:p w:rsidR="00C5185E" w:rsidRDefault="00C5185E" w:rsidP="00452F74"/>
        </w:tc>
        <w:tc>
          <w:tcPr>
            <w:tcW w:w="1368" w:type="dxa"/>
          </w:tcPr>
          <w:p w:rsidR="00C5185E" w:rsidRDefault="00C5185E" w:rsidP="00452F74">
            <w:r>
              <w:t xml:space="preserve">Strongly Disagree      </w:t>
            </w:r>
          </w:p>
        </w:tc>
        <w:tc>
          <w:tcPr>
            <w:tcW w:w="1368" w:type="dxa"/>
          </w:tcPr>
          <w:p w:rsidR="00C5185E" w:rsidRDefault="00C5185E" w:rsidP="00452F74">
            <w:r>
              <w:t>Disagree</w:t>
            </w:r>
          </w:p>
        </w:tc>
        <w:tc>
          <w:tcPr>
            <w:tcW w:w="1368" w:type="dxa"/>
          </w:tcPr>
          <w:p w:rsidR="00C5185E" w:rsidRDefault="00C5185E" w:rsidP="00452F74">
            <w:r>
              <w:t>Neutral</w:t>
            </w:r>
          </w:p>
        </w:tc>
        <w:tc>
          <w:tcPr>
            <w:tcW w:w="1368" w:type="dxa"/>
          </w:tcPr>
          <w:p w:rsidR="00C5185E" w:rsidRDefault="00C5185E" w:rsidP="00452F74">
            <w:r>
              <w:t>Agree</w:t>
            </w:r>
          </w:p>
        </w:tc>
        <w:tc>
          <w:tcPr>
            <w:tcW w:w="1368" w:type="dxa"/>
          </w:tcPr>
          <w:p w:rsidR="00C5185E" w:rsidRDefault="00C5185E" w:rsidP="00452F74">
            <w:r>
              <w:t>Strongly A</w:t>
            </w:r>
            <w:r w:rsidRPr="00C43A43">
              <w:t>gre</w:t>
            </w:r>
            <w:r>
              <w:t>e</w:t>
            </w:r>
          </w:p>
        </w:tc>
        <w:tc>
          <w:tcPr>
            <w:tcW w:w="1368" w:type="dxa"/>
          </w:tcPr>
          <w:p w:rsidR="00C5185E" w:rsidRPr="00AA7646" w:rsidRDefault="00C5185E" w:rsidP="00452F74">
            <w:pPr>
              <w:pStyle w:val="Heading1"/>
              <w:outlineLvl w:val="0"/>
            </w:pPr>
            <w:r w:rsidRPr="00AA7646">
              <w:t>Total</w:t>
            </w:r>
          </w:p>
        </w:tc>
      </w:tr>
      <w:tr w:rsidR="00C5185E" w:rsidTr="00452F74">
        <w:tc>
          <w:tcPr>
            <w:tcW w:w="1368" w:type="dxa"/>
          </w:tcPr>
          <w:p w:rsidR="00C5185E" w:rsidRDefault="00C5185E" w:rsidP="00452F74">
            <w:r>
              <w:t>Number of Responses</w:t>
            </w:r>
          </w:p>
        </w:tc>
        <w:tc>
          <w:tcPr>
            <w:tcW w:w="1368" w:type="dxa"/>
          </w:tcPr>
          <w:p w:rsidR="00C5185E" w:rsidRDefault="00C5185E" w:rsidP="00452F74">
            <w:r>
              <w:t>5</w:t>
            </w:r>
          </w:p>
        </w:tc>
        <w:tc>
          <w:tcPr>
            <w:tcW w:w="1368" w:type="dxa"/>
          </w:tcPr>
          <w:p w:rsidR="00C5185E" w:rsidRDefault="00C5185E" w:rsidP="00452F74">
            <w:r>
              <w:t>37</w:t>
            </w:r>
          </w:p>
        </w:tc>
        <w:tc>
          <w:tcPr>
            <w:tcW w:w="1368" w:type="dxa"/>
          </w:tcPr>
          <w:p w:rsidR="00C5185E" w:rsidRDefault="00C5185E" w:rsidP="00452F74">
            <w:r>
              <w:t>169</w:t>
            </w:r>
          </w:p>
        </w:tc>
        <w:tc>
          <w:tcPr>
            <w:tcW w:w="1368" w:type="dxa"/>
          </w:tcPr>
          <w:p w:rsidR="00C5185E" w:rsidRDefault="00C5185E" w:rsidP="00452F74">
            <w:r>
              <w:t>321</w:t>
            </w:r>
          </w:p>
        </w:tc>
        <w:tc>
          <w:tcPr>
            <w:tcW w:w="1368" w:type="dxa"/>
          </w:tcPr>
          <w:p w:rsidR="00C5185E" w:rsidRDefault="00C5185E" w:rsidP="00452F74">
            <w:r>
              <w:t>359</w:t>
            </w:r>
          </w:p>
        </w:tc>
        <w:tc>
          <w:tcPr>
            <w:tcW w:w="1368" w:type="dxa"/>
          </w:tcPr>
          <w:p w:rsidR="00C5185E" w:rsidRDefault="00C5185E" w:rsidP="00452F74">
            <w:r>
              <w:t>891</w:t>
            </w:r>
          </w:p>
        </w:tc>
      </w:tr>
      <w:tr w:rsidR="00C5185E" w:rsidTr="00452F74">
        <w:tc>
          <w:tcPr>
            <w:tcW w:w="1368" w:type="dxa"/>
          </w:tcPr>
          <w:p w:rsidR="00C5185E" w:rsidRDefault="00C5185E" w:rsidP="00452F74">
            <w:r>
              <w:t>Percent of Responses</w:t>
            </w:r>
          </w:p>
        </w:tc>
        <w:tc>
          <w:tcPr>
            <w:tcW w:w="1368" w:type="dxa"/>
          </w:tcPr>
          <w:p w:rsidR="00C5185E" w:rsidRDefault="00C5185E" w:rsidP="00452F74">
            <w:r>
              <w:t>0.6 %</w:t>
            </w:r>
          </w:p>
        </w:tc>
        <w:tc>
          <w:tcPr>
            <w:tcW w:w="1368" w:type="dxa"/>
          </w:tcPr>
          <w:p w:rsidR="00C5185E" w:rsidRDefault="00C5185E" w:rsidP="00452F74">
            <w:r>
              <w:t>4.2 %</w:t>
            </w:r>
          </w:p>
        </w:tc>
        <w:tc>
          <w:tcPr>
            <w:tcW w:w="1368" w:type="dxa"/>
          </w:tcPr>
          <w:p w:rsidR="00C5185E" w:rsidRDefault="00C5185E" w:rsidP="00452F74">
            <w:r>
              <w:t>19.0 %</w:t>
            </w:r>
          </w:p>
        </w:tc>
        <w:tc>
          <w:tcPr>
            <w:tcW w:w="1368" w:type="dxa"/>
          </w:tcPr>
          <w:p w:rsidR="00C5185E" w:rsidRDefault="00C5185E" w:rsidP="00452F74">
            <w:r>
              <w:t>36.0 %</w:t>
            </w:r>
          </w:p>
        </w:tc>
        <w:tc>
          <w:tcPr>
            <w:tcW w:w="1368" w:type="dxa"/>
          </w:tcPr>
          <w:p w:rsidR="00C5185E" w:rsidRDefault="00C5185E" w:rsidP="00452F74">
            <w:r>
              <w:t>40.3 %</w:t>
            </w:r>
          </w:p>
        </w:tc>
        <w:tc>
          <w:tcPr>
            <w:tcW w:w="1368" w:type="dxa"/>
          </w:tcPr>
          <w:p w:rsidR="00C5185E" w:rsidRDefault="00C5185E" w:rsidP="00452F74">
            <w:r>
              <w:t>100.0 %</w:t>
            </w:r>
          </w:p>
        </w:tc>
      </w:tr>
    </w:tbl>
    <w:p w:rsidR="00892086" w:rsidRPr="00C43A43" w:rsidRDefault="00892086" w:rsidP="00C43A43"/>
    <w:p w:rsidR="00C43A43" w:rsidRPr="00C43A43" w:rsidRDefault="00C43A43" w:rsidP="00C43A43">
      <w:pPr>
        <w:pStyle w:val="ListParagraph"/>
      </w:pPr>
      <w:r w:rsidRPr="00C43A43">
        <w:t>Q2. Children/Youth.  As a result of services my child and/or family received, my child is better at handling daily life.</w:t>
      </w:r>
    </w:p>
    <w:tbl>
      <w:tblPr>
        <w:tblStyle w:val="TableGrid"/>
        <w:tblW w:w="0" w:type="auto"/>
        <w:tblLook w:val="04A0" w:firstRow="1" w:lastRow="0" w:firstColumn="1" w:lastColumn="0" w:noHBand="0" w:noVBand="1"/>
      </w:tblPr>
      <w:tblGrid>
        <w:gridCol w:w="1418"/>
        <w:gridCol w:w="1362"/>
        <w:gridCol w:w="1362"/>
        <w:gridCol w:w="1357"/>
        <w:gridCol w:w="1353"/>
        <w:gridCol w:w="1360"/>
        <w:gridCol w:w="1364"/>
      </w:tblGrid>
      <w:tr w:rsidR="00C5185E" w:rsidTr="00452F74">
        <w:tc>
          <w:tcPr>
            <w:tcW w:w="1368" w:type="dxa"/>
          </w:tcPr>
          <w:p w:rsidR="00C5185E" w:rsidRDefault="00C5185E" w:rsidP="00452F74"/>
        </w:tc>
        <w:tc>
          <w:tcPr>
            <w:tcW w:w="1368" w:type="dxa"/>
          </w:tcPr>
          <w:p w:rsidR="00C5185E" w:rsidRDefault="00C5185E" w:rsidP="00452F74">
            <w:r>
              <w:t xml:space="preserve">Strongly Disagree      </w:t>
            </w:r>
          </w:p>
        </w:tc>
        <w:tc>
          <w:tcPr>
            <w:tcW w:w="1368" w:type="dxa"/>
          </w:tcPr>
          <w:p w:rsidR="00C5185E" w:rsidRDefault="00C5185E" w:rsidP="00452F74">
            <w:r>
              <w:t>Disagree</w:t>
            </w:r>
          </w:p>
        </w:tc>
        <w:tc>
          <w:tcPr>
            <w:tcW w:w="1368" w:type="dxa"/>
          </w:tcPr>
          <w:p w:rsidR="00C5185E" w:rsidRDefault="00C5185E" w:rsidP="00452F74">
            <w:r>
              <w:t>Neutral</w:t>
            </w:r>
          </w:p>
        </w:tc>
        <w:tc>
          <w:tcPr>
            <w:tcW w:w="1368" w:type="dxa"/>
          </w:tcPr>
          <w:p w:rsidR="00C5185E" w:rsidRDefault="00C5185E" w:rsidP="00452F74">
            <w:r>
              <w:t>Agree</w:t>
            </w:r>
          </w:p>
        </w:tc>
        <w:tc>
          <w:tcPr>
            <w:tcW w:w="1368" w:type="dxa"/>
          </w:tcPr>
          <w:p w:rsidR="00C5185E" w:rsidRDefault="00C5185E" w:rsidP="00452F74">
            <w:r>
              <w:t>Strongly A</w:t>
            </w:r>
            <w:r w:rsidRPr="00C43A43">
              <w:t>gre</w:t>
            </w:r>
            <w:r>
              <w:t>e</w:t>
            </w:r>
          </w:p>
        </w:tc>
        <w:tc>
          <w:tcPr>
            <w:tcW w:w="1368" w:type="dxa"/>
          </w:tcPr>
          <w:p w:rsidR="00C5185E" w:rsidRPr="00AA7646" w:rsidRDefault="00C5185E" w:rsidP="00452F74">
            <w:pPr>
              <w:pStyle w:val="Heading1"/>
              <w:outlineLvl w:val="0"/>
            </w:pPr>
            <w:r w:rsidRPr="00AA7646">
              <w:t>Total</w:t>
            </w:r>
          </w:p>
        </w:tc>
      </w:tr>
      <w:tr w:rsidR="00C5185E" w:rsidTr="00452F74">
        <w:tc>
          <w:tcPr>
            <w:tcW w:w="1368" w:type="dxa"/>
          </w:tcPr>
          <w:p w:rsidR="00C5185E" w:rsidRDefault="00C5185E" w:rsidP="00452F74">
            <w:r>
              <w:t>Number of Responses</w:t>
            </w:r>
          </w:p>
        </w:tc>
        <w:tc>
          <w:tcPr>
            <w:tcW w:w="1368" w:type="dxa"/>
          </w:tcPr>
          <w:p w:rsidR="00C5185E" w:rsidRDefault="00C5185E" w:rsidP="00452F74">
            <w:r>
              <w:t>17</w:t>
            </w:r>
          </w:p>
        </w:tc>
        <w:tc>
          <w:tcPr>
            <w:tcW w:w="1368" w:type="dxa"/>
          </w:tcPr>
          <w:p w:rsidR="00C5185E" w:rsidRDefault="00C5185E" w:rsidP="00452F74">
            <w:r>
              <w:t>24</w:t>
            </w:r>
          </w:p>
        </w:tc>
        <w:tc>
          <w:tcPr>
            <w:tcW w:w="1368" w:type="dxa"/>
          </w:tcPr>
          <w:p w:rsidR="00C5185E" w:rsidRDefault="00C5185E" w:rsidP="00452F74">
            <w:r>
              <w:t>94</w:t>
            </w:r>
          </w:p>
        </w:tc>
        <w:tc>
          <w:tcPr>
            <w:tcW w:w="1368" w:type="dxa"/>
          </w:tcPr>
          <w:p w:rsidR="00C5185E" w:rsidRDefault="00C5185E" w:rsidP="00452F74">
            <w:r>
              <w:t>217</w:t>
            </w:r>
          </w:p>
        </w:tc>
        <w:tc>
          <w:tcPr>
            <w:tcW w:w="1368" w:type="dxa"/>
          </w:tcPr>
          <w:p w:rsidR="00C5185E" w:rsidRDefault="00C5185E" w:rsidP="00452F74">
            <w:r>
              <w:t>137</w:t>
            </w:r>
          </w:p>
        </w:tc>
        <w:tc>
          <w:tcPr>
            <w:tcW w:w="1368" w:type="dxa"/>
          </w:tcPr>
          <w:p w:rsidR="00C5185E" w:rsidRDefault="00C5185E" w:rsidP="00452F74">
            <w:r>
              <w:t>489</w:t>
            </w:r>
          </w:p>
        </w:tc>
      </w:tr>
      <w:tr w:rsidR="00C5185E" w:rsidTr="00452F74">
        <w:tc>
          <w:tcPr>
            <w:tcW w:w="1368" w:type="dxa"/>
          </w:tcPr>
          <w:p w:rsidR="00C5185E" w:rsidRDefault="00C5185E" w:rsidP="00452F74">
            <w:r>
              <w:t>Percent of Responses</w:t>
            </w:r>
          </w:p>
        </w:tc>
        <w:tc>
          <w:tcPr>
            <w:tcW w:w="1368" w:type="dxa"/>
          </w:tcPr>
          <w:p w:rsidR="00C5185E" w:rsidRDefault="00C5185E" w:rsidP="00452F74">
            <w:r>
              <w:t>3.5 %</w:t>
            </w:r>
          </w:p>
        </w:tc>
        <w:tc>
          <w:tcPr>
            <w:tcW w:w="1368" w:type="dxa"/>
          </w:tcPr>
          <w:p w:rsidR="00C5185E" w:rsidRDefault="00C5185E" w:rsidP="00452F74">
            <w:r>
              <w:t>4.9 %</w:t>
            </w:r>
          </w:p>
        </w:tc>
        <w:tc>
          <w:tcPr>
            <w:tcW w:w="1368" w:type="dxa"/>
          </w:tcPr>
          <w:p w:rsidR="00C5185E" w:rsidRDefault="00C5185E" w:rsidP="00452F74">
            <w:r>
              <w:t>19.2 %</w:t>
            </w:r>
          </w:p>
        </w:tc>
        <w:tc>
          <w:tcPr>
            <w:tcW w:w="1368" w:type="dxa"/>
          </w:tcPr>
          <w:p w:rsidR="00C5185E" w:rsidRDefault="00C5185E" w:rsidP="00452F74">
            <w:r>
              <w:t>44.4 %</w:t>
            </w:r>
          </w:p>
        </w:tc>
        <w:tc>
          <w:tcPr>
            <w:tcW w:w="1368" w:type="dxa"/>
          </w:tcPr>
          <w:p w:rsidR="00C5185E" w:rsidRDefault="00C5185E" w:rsidP="00452F74">
            <w:r>
              <w:t>28.0 %</w:t>
            </w:r>
          </w:p>
        </w:tc>
        <w:tc>
          <w:tcPr>
            <w:tcW w:w="1368" w:type="dxa"/>
          </w:tcPr>
          <w:p w:rsidR="00C5185E" w:rsidRDefault="00C5185E" w:rsidP="00452F74">
            <w:r>
              <w:t>100.0 %</w:t>
            </w:r>
          </w:p>
        </w:tc>
      </w:tr>
    </w:tbl>
    <w:p w:rsidR="00C43A43" w:rsidRPr="00C43A43" w:rsidRDefault="00C43A43" w:rsidP="00C43A43">
      <w:pPr>
        <w:pStyle w:val="ListParagraph"/>
      </w:pPr>
    </w:p>
    <w:p w:rsidR="00892086" w:rsidRPr="00C43A43" w:rsidRDefault="00892086" w:rsidP="00C43A43"/>
    <w:p w:rsidR="00C43A43" w:rsidRPr="00C43A43" w:rsidRDefault="00C43A43" w:rsidP="00C43A43"/>
    <w:p w:rsidR="00C43A43" w:rsidRPr="00C43A43" w:rsidRDefault="00C43A43" w:rsidP="00C43A43"/>
    <w:p w:rsidR="00892086" w:rsidRDefault="00892086">
      <w:pPr>
        <w:rPr>
          <w:b/>
        </w:rPr>
      </w:pPr>
      <w:r>
        <w:rPr>
          <w:b/>
        </w:rPr>
        <w:br w:type="page"/>
      </w:r>
    </w:p>
    <w:p w:rsidR="00C43A43" w:rsidRPr="00C43A43" w:rsidRDefault="00625184" w:rsidP="00C43A43">
      <w:pPr>
        <w:rPr>
          <w:b/>
        </w:rPr>
      </w:pPr>
      <w:r>
        <w:rPr>
          <w:b/>
        </w:rPr>
        <w:t>15.  Are</w:t>
      </w:r>
      <w:r w:rsidR="00C43A43" w:rsidRPr="00C43A43">
        <w:rPr>
          <w:b/>
        </w:rPr>
        <w:t xml:space="preserve"> the data consistent with your perception of </w:t>
      </w:r>
      <w:r w:rsidR="00892086">
        <w:rPr>
          <w:b/>
        </w:rPr>
        <w:t xml:space="preserve">the </w:t>
      </w:r>
      <w:r w:rsidR="00C43A43" w:rsidRPr="00C43A43">
        <w:rPr>
          <w:b/>
        </w:rPr>
        <w:t xml:space="preserve">effectiveness </w:t>
      </w:r>
      <w:r w:rsidR="00892086">
        <w:rPr>
          <w:b/>
        </w:rPr>
        <w:t xml:space="preserve">of mental health services </w:t>
      </w:r>
      <w:r w:rsidR="00C43A43" w:rsidRPr="00C43A43">
        <w:rPr>
          <w:b/>
        </w:rPr>
        <w:t>in your county?</w:t>
      </w:r>
    </w:p>
    <w:p w:rsidR="00C43A43" w:rsidRPr="00C43A43" w:rsidRDefault="00C43A43" w:rsidP="00C43A43">
      <w:pPr>
        <w:rPr>
          <w:b/>
        </w:rPr>
      </w:pPr>
    </w:p>
    <w:p w:rsidR="00C43A43" w:rsidRPr="00C43A43" w:rsidRDefault="00C43A43" w:rsidP="00C43A43"/>
    <w:p w:rsidR="00C43A43" w:rsidRPr="00C43A43" w:rsidRDefault="00C43A43" w:rsidP="00C43A43">
      <w:pPr>
        <w:rPr>
          <w:b/>
        </w:rPr>
      </w:pPr>
      <w:r w:rsidRPr="00C43A43">
        <w:rPr>
          <w:b/>
        </w:rPr>
        <w:t>16.  Do you have any recommendations for improving effectiveness</w:t>
      </w:r>
      <w:r w:rsidR="00892086">
        <w:rPr>
          <w:b/>
        </w:rPr>
        <w:t xml:space="preserve"> of services</w:t>
      </w:r>
      <w:r w:rsidRPr="00C43A43">
        <w:rPr>
          <w:b/>
        </w:rPr>
        <w:t>?</w:t>
      </w:r>
    </w:p>
    <w:p w:rsidR="00C43A43" w:rsidRPr="00C43A43" w:rsidRDefault="00C43A43" w:rsidP="00C43A43"/>
    <w:p w:rsidR="00C43A43" w:rsidRDefault="00C43A43" w:rsidP="00C43A43"/>
    <w:p w:rsidR="002A39D1" w:rsidRPr="00C43A43" w:rsidRDefault="002A39D1" w:rsidP="00C43A43"/>
    <w:p w:rsidR="00C43A43" w:rsidRPr="00C43A43" w:rsidRDefault="001C4A7D" w:rsidP="00C43A43">
      <w:pPr>
        <w:rPr>
          <w:b/>
        </w:rPr>
      </w:pPr>
      <w:r>
        <w:rPr>
          <w:b/>
        </w:rPr>
        <w:t>17.  Many c</w:t>
      </w:r>
      <w:r w:rsidR="00C43A43" w:rsidRPr="00C43A43">
        <w:rPr>
          <w:b/>
        </w:rPr>
        <w:t>ounties experience very low numbers of surveys completed.  Do you have suggestions to increase the response rate?</w:t>
      </w:r>
    </w:p>
    <w:p w:rsidR="00C43A43" w:rsidRPr="00C43A43" w:rsidRDefault="00C43A43" w:rsidP="00C43A43"/>
    <w:p w:rsidR="00C43A43" w:rsidRDefault="00C43A43" w:rsidP="00C43A43"/>
    <w:p w:rsidR="002A39D1" w:rsidRPr="00C43A43" w:rsidRDefault="002A39D1" w:rsidP="00C43A43"/>
    <w:p w:rsidR="00C43A43" w:rsidRPr="00C43A43" w:rsidRDefault="00C43A43" w:rsidP="00C43A43">
      <w:pPr>
        <w:rPr>
          <w:b/>
        </w:rPr>
      </w:pPr>
      <w:r w:rsidRPr="00C43A43">
        <w:rPr>
          <w:b/>
        </w:rPr>
        <w:t xml:space="preserve">18.  Lastly, </w:t>
      </w:r>
      <w:r w:rsidR="00E2268A">
        <w:rPr>
          <w:b/>
        </w:rPr>
        <w:t xml:space="preserve">but perhaps most important </w:t>
      </w:r>
      <w:r w:rsidRPr="00C43A43">
        <w:rPr>
          <w:b/>
        </w:rPr>
        <w:t>overall, with respect to delivery of services, do you have suggestions regarding any of the following:</w:t>
      </w:r>
    </w:p>
    <w:p w:rsidR="00C43A43" w:rsidRPr="00C43A43" w:rsidRDefault="00C43A43" w:rsidP="00C43A43">
      <w:pPr>
        <w:rPr>
          <w:b/>
        </w:rPr>
      </w:pPr>
    </w:p>
    <w:p w:rsidR="00C43A43" w:rsidRPr="00C43A43" w:rsidRDefault="00C43A43" w:rsidP="00C43A43">
      <w:pPr>
        <w:pStyle w:val="ListParagraph"/>
        <w:numPr>
          <w:ilvl w:val="0"/>
          <w:numId w:val="21"/>
        </w:numPr>
        <w:spacing w:after="0" w:line="240" w:lineRule="auto"/>
        <w:rPr>
          <w:b/>
        </w:rPr>
      </w:pPr>
      <w:r w:rsidRPr="00C43A43">
        <w:rPr>
          <w:b/>
        </w:rPr>
        <w:t xml:space="preserve"> Specific unmet needs or gaps in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 xml:space="preserve"> </w:t>
      </w:r>
      <w:r>
        <w:rPr>
          <w:b/>
        </w:rPr>
        <w:t xml:space="preserve">Improvements to, </w:t>
      </w:r>
      <w:r w:rsidRPr="00C43A43">
        <w:rPr>
          <w:b/>
        </w:rPr>
        <w:t xml:space="preserve">or </w:t>
      </w:r>
      <w:r w:rsidR="00601364">
        <w:rPr>
          <w:b/>
        </w:rPr>
        <w:t xml:space="preserve">better </w:t>
      </w:r>
      <w:r w:rsidRPr="00C43A43">
        <w:rPr>
          <w:b/>
        </w:rPr>
        <w:t>coordination of</w:t>
      </w:r>
      <w:r>
        <w:rPr>
          <w:b/>
        </w:rPr>
        <w:t>,</w:t>
      </w:r>
      <w:r w:rsidRPr="00C43A43">
        <w:rPr>
          <w:b/>
        </w:rPr>
        <w:t xml:space="preserve"> existing services</w:t>
      </w:r>
    </w:p>
    <w:p w:rsidR="00C43A43" w:rsidRPr="00C43A43" w:rsidRDefault="00C43A43" w:rsidP="00C43A43">
      <w:pPr>
        <w:pStyle w:val="ListParagraph"/>
        <w:rPr>
          <w:b/>
        </w:rPr>
      </w:pPr>
    </w:p>
    <w:p w:rsidR="00C43A43" w:rsidRPr="00C43A43" w:rsidRDefault="00C43A43" w:rsidP="00C43A43">
      <w:pPr>
        <w:pStyle w:val="ListParagraph"/>
        <w:numPr>
          <w:ilvl w:val="0"/>
          <w:numId w:val="21"/>
        </w:numPr>
        <w:spacing w:after="0" w:line="240" w:lineRule="auto"/>
        <w:rPr>
          <w:b/>
        </w:rPr>
      </w:pPr>
      <w:r w:rsidRPr="00C43A43">
        <w:rPr>
          <w:b/>
        </w:rPr>
        <w:t>New programs that need to be implemented to serve individuals in your county</w:t>
      </w:r>
    </w:p>
    <w:p w:rsidR="00C43A43" w:rsidRPr="00C43A43" w:rsidRDefault="00C43A43" w:rsidP="00C43A43">
      <w:pPr>
        <w:rPr>
          <w:b/>
        </w:rPr>
      </w:pPr>
    </w:p>
    <w:p w:rsidR="004D2317" w:rsidRDefault="004D2317"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892086" w:rsidRDefault="00892086" w:rsidP="001633F6">
      <w:pPr>
        <w:rPr>
          <w:b/>
          <w:u w:val="single"/>
        </w:rPr>
      </w:pPr>
    </w:p>
    <w:p w:rsidR="007B0FE3" w:rsidRDefault="001633F6" w:rsidP="001633F6">
      <w:pPr>
        <w:jc w:val="center"/>
        <w:rPr>
          <w:b/>
        </w:rPr>
      </w:pPr>
      <w:r w:rsidRPr="00C5755E">
        <w:rPr>
          <w:b/>
        </w:rPr>
        <w:t>&lt;END&gt;</w:t>
      </w:r>
    </w:p>
    <w:p w:rsidR="007B0FE3" w:rsidRDefault="007B0FE3">
      <w:pPr>
        <w:rPr>
          <w:b/>
        </w:rPr>
      </w:pPr>
      <w:r>
        <w:rPr>
          <w:b/>
        </w:rPr>
        <w:br w:type="page"/>
      </w:r>
    </w:p>
    <w:p w:rsidR="00E2268A" w:rsidRDefault="00E2268A" w:rsidP="00E2268A">
      <w:r w:rsidRPr="00E2268A">
        <w:rPr>
          <w:sz w:val="28"/>
          <w:szCs w:val="28"/>
        </w:rPr>
        <w:t xml:space="preserve">REFERENCE </w:t>
      </w:r>
      <w:r>
        <w:rPr>
          <w:sz w:val="28"/>
          <w:szCs w:val="28"/>
        </w:rPr>
        <w:t xml:space="preserve"> </w:t>
      </w:r>
      <w:r w:rsidRPr="00E2268A">
        <w:rPr>
          <w:sz w:val="28"/>
          <w:szCs w:val="28"/>
        </w:rPr>
        <w:t>DATA:</w:t>
      </w:r>
      <w:r>
        <w:t xml:space="preserve">  for general comparison with your county MHP results</w:t>
      </w:r>
    </w:p>
    <w:p w:rsidR="00E2268A" w:rsidRPr="00E2268A" w:rsidRDefault="00E2268A" w:rsidP="00E2268A">
      <w:pPr>
        <w:jc w:val="center"/>
        <w:rPr>
          <w:sz w:val="20"/>
          <w:szCs w:val="20"/>
        </w:rPr>
      </w:pPr>
    </w:p>
    <w:p w:rsidR="00E2268A" w:rsidRDefault="00E2268A" w:rsidP="00E2268A">
      <w:r>
        <w:rPr>
          <w:noProof/>
        </w:rPr>
        <w:drawing>
          <wp:inline distT="0" distB="0" distL="0" distR="0">
            <wp:extent cx="5943600" cy="2090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943600" cy="2090420"/>
                    </a:xfrm>
                    <a:prstGeom prst="rect">
                      <a:avLst/>
                    </a:prstGeom>
                  </pic:spPr>
                </pic:pic>
              </a:graphicData>
            </a:graphic>
          </wp:inline>
        </w:drawing>
      </w:r>
    </w:p>
    <w:p w:rsidR="00E2268A" w:rsidRDefault="00E2268A" w:rsidP="00E2268A"/>
    <w:p w:rsidR="00E2268A" w:rsidRDefault="00E2268A" w:rsidP="00E2268A">
      <w:r>
        <w:rPr>
          <w:noProof/>
        </w:rPr>
        <w:drawing>
          <wp:inline distT="0" distB="0" distL="0" distR="0">
            <wp:extent cx="59436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943600" cy="2095500"/>
                    </a:xfrm>
                    <a:prstGeom prst="rect">
                      <a:avLst/>
                    </a:prstGeom>
                  </pic:spPr>
                </pic:pic>
              </a:graphicData>
            </a:graphic>
          </wp:inline>
        </w:drawing>
      </w:r>
    </w:p>
    <w:p w:rsidR="00E2268A" w:rsidRDefault="00E2268A" w:rsidP="00E2268A"/>
    <w:p w:rsidR="00E2268A" w:rsidRDefault="00E2268A" w:rsidP="00E2268A">
      <w:pPr>
        <w:autoSpaceDE w:val="0"/>
        <w:autoSpaceDN w:val="0"/>
        <w:rPr>
          <w:color w:val="000000"/>
          <w:sz w:val="20"/>
          <w:szCs w:val="20"/>
        </w:rPr>
      </w:pPr>
      <w:r>
        <w:rPr>
          <w:rFonts w:ascii="Calibri-Bold" w:hAnsi="Calibri-Bold"/>
          <w:b/>
          <w:bCs/>
          <w:color w:val="000000"/>
          <w:sz w:val="20"/>
          <w:szCs w:val="20"/>
        </w:rPr>
        <w:t xml:space="preserve">County Mental Health Plan Size:  </w:t>
      </w:r>
      <w:r>
        <w:rPr>
          <w:color w:val="000000"/>
          <w:sz w:val="20"/>
          <w:szCs w:val="20"/>
        </w:rPr>
        <w:t>Categories are based upon DHCS definitions by county population.</w:t>
      </w:r>
    </w:p>
    <w:p w:rsidR="00E2268A" w:rsidRDefault="00E2268A" w:rsidP="00E2268A">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w:t>
      </w:r>
      <w:r>
        <w:rPr>
          <w:rFonts w:ascii="Cambria Math" w:hAnsi="Cambria Math" w:cs="Cambria Math"/>
          <w:color w:val="000000"/>
          <w:sz w:val="20"/>
          <w:szCs w:val="20"/>
        </w:rPr>
        <w:t>‐</w:t>
      </w:r>
      <w:r>
        <w:rPr>
          <w:color w:val="000000"/>
          <w:sz w:val="20"/>
          <w:szCs w:val="20"/>
        </w:rPr>
        <w:t>Rural MHPs = Alpine, Amador, Calaveras, Colusa, Del Norte, Glenn, Inyo, Lassen, Mariposa, Modoc, Mono, Plumas, Siskiyou, Trinity</w:t>
      </w:r>
    </w:p>
    <w:p w:rsidR="00E2268A" w:rsidRDefault="00E2268A" w:rsidP="00E2268A">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Small MHPs = El Dorado, Humboldt, Imperial, Kings, Lake, Madera, Mendocino, Napa, Nevada, San</w:t>
      </w:r>
      <w:r w:rsidR="002A4BEB">
        <w:rPr>
          <w:color w:val="000000"/>
          <w:sz w:val="20"/>
          <w:szCs w:val="20"/>
        </w:rPr>
        <w:t xml:space="preserve"> </w:t>
      </w:r>
      <w:r>
        <w:rPr>
          <w:color w:val="000000"/>
          <w:sz w:val="20"/>
          <w:szCs w:val="20"/>
        </w:rPr>
        <w:t>Benito, Shasta, Sutter/Yuba, Tehama, Tuolumne</w:t>
      </w:r>
    </w:p>
    <w:p w:rsidR="00E2268A" w:rsidRDefault="00E2268A" w:rsidP="00E2268A">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Medium MHPs = Butte, Marin, Merced, Monterey, Placer/Sierra, San Joaquin, San Luis Obispo, San Mateo, Santa Barbara, Santa Cruz, Solano, Sonoma, Stanislaus, Tulare, Yolo</w:t>
      </w:r>
    </w:p>
    <w:p w:rsidR="00E2268A" w:rsidRDefault="00E2268A" w:rsidP="00E2268A">
      <w:pPr>
        <w:autoSpaceDE w:val="0"/>
        <w:autoSpaceDN w:val="0"/>
        <w:rPr>
          <w:color w:val="000000"/>
          <w:sz w:val="20"/>
          <w:szCs w:val="20"/>
        </w:rPr>
      </w:pPr>
      <w:r>
        <w:rPr>
          <w:rFonts w:ascii="Courier New" w:hAnsi="Courier New" w:cs="Courier New"/>
          <w:color w:val="244061"/>
          <w:sz w:val="20"/>
          <w:szCs w:val="20"/>
        </w:rPr>
        <w:t xml:space="preserve">o </w:t>
      </w:r>
      <w:r>
        <w:rPr>
          <w:color w:val="000000"/>
          <w:sz w:val="20"/>
          <w:szCs w:val="20"/>
        </w:rPr>
        <w:t>Large MHPs = Alameda, Contra Costa, Fresno, Kern, Orange, Riverside, Sacramento, San Bernardino, San Diego, San Francisco, Santa Clara, Ventura</w:t>
      </w:r>
    </w:p>
    <w:p w:rsidR="00E2268A" w:rsidRDefault="00E2268A" w:rsidP="00E2268A">
      <w:pPr>
        <w:rPr>
          <w:color w:val="000000"/>
          <w:sz w:val="20"/>
          <w:szCs w:val="20"/>
        </w:rPr>
      </w:pPr>
      <w:r>
        <w:rPr>
          <w:rFonts w:ascii="Courier New" w:hAnsi="Courier New" w:cs="Courier New"/>
          <w:color w:val="244061"/>
          <w:sz w:val="20"/>
          <w:szCs w:val="20"/>
        </w:rPr>
        <w:t xml:space="preserve">o </w:t>
      </w:r>
      <w:r>
        <w:rPr>
          <w:color w:val="000000"/>
          <w:sz w:val="20"/>
          <w:szCs w:val="20"/>
        </w:rPr>
        <w:t>Los Angeles’ statistics are excluded from size comparisons, but are included in statewide data.</w:t>
      </w:r>
    </w:p>
    <w:p w:rsidR="00E2268A" w:rsidRDefault="00E2268A" w:rsidP="00E2268A">
      <w:pPr>
        <w:rPr>
          <w:sz w:val="22"/>
          <w:szCs w:val="22"/>
        </w:rPr>
      </w:pPr>
      <w:r>
        <w:rPr>
          <w:color w:val="000000"/>
          <w:sz w:val="20"/>
          <w:szCs w:val="20"/>
        </w:rPr>
        <w:t>Total Values (in Tables above) = include all statewide data received by CiMH for these survey items.</w:t>
      </w:r>
    </w:p>
    <w:p w:rsidR="001633F6" w:rsidRDefault="001633F6" w:rsidP="00E2268A">
      <w:pPr>
        <w:rPr>
          <w:b/>
        </w:rPr>
      </w:pPr>
    </w:p>
    <w:p w:rsidR="002A39D1" w:rsidRDefault="002A39D1" w:rsidP="001633F6">
      <w:pPr>
        <w:jc w:val="center"/>
        <w:rPr>
          <w:b/>
        </w:rPr>
      </w:pPr>
      <w:r>
        <w:rPr>
          <w:b/>
        </w:rPr>
        <w:t>REMINDER:</w:t>
      </w:r>
    </w:p>
    <w:p w:rsidR="007D2B61" w:rsidRDefault="007D2B61" w:rsidP="007D2B61">
      <w:pPr>
        <w:rPr>
          <w:b/>
        </w:rPr>
      </w:pPr>
    </w:p>
    <w:p w:rsidR="007D2B61" w:rsidRPr="00CB31BC" w:rsidRDefault="007D2B61" w:rsidP="007D2B61">
      <w:r w:rsidRPr="00CB31BC">
        <w:t>Thank you for your participation in completing your Data Notebook report.</w:t>
      </w:r>
    </w:p>
    <w:p w:rsidR="002A39D1" w:rsidRDefault="007D2B61" w:rsidP="002A39D1">
      <w:r w:rsidRPr="00CB31BC">
        <w:t>Please feel free to provide feedback or recommendations you may have to improve this project for the following year.  We welcome your input.</w:t>
      </w:r>
    </w:p>
    <w:p w:rsidR="00CB31BC" w:rsidRPr="00CB31BC" w:rsidRDefault="00CB31BC" w:rsidP="002A39D1"/>
    <w:p w:rsidR="002A39D1" w:rsidRPr="006867F9" w:rsidRDefault="002A39D1" w:rsidP="002A39D1">
      <w:pPr>
        <w:rPr>
          <w:b/>
        </w:rPr>
      </w:pPr>
      <w:r w:rsidRPr="006867F9">
        <w:rPr>
          <w:b/>
        </w:rPr>
        <w:t xml:space="preserve">Please submit your </w:t>
      </w:r>
      <w:r w:rsidR="007D2B61" w:rsidRPr="006867F9">
        <w:rPr>
          <w:b/>
        </w:rPr>
        <w:t xml:space="preserve">Data Notebook </w:t>
      </w:r>
      <w:r w:rsidRPr="006867F9">
        <w:rPr>
          <w:b/>
        </w:rPr>
        <w:t>report by email to:</w:t>
      </w:r>
    </w:p>
    <w:p w:rsidR="002A39D1" w:rsidRPr="006867F9" w:rsidRDefault="00245609" w:rsidP="002A39D1">
      <w:pPr>
        <w:rPr>
          <w:b/>
        </w:rPr>
      </w:pPr>
      <w:hyperlink r:id="rId22" w:history="1">
        <w:r w:rsidR="002A39D1" w:rsidRPr="006867F9">
          <w:rPr>
            <w:rStyle w:val="Hyperlink"/>
            <w:b/>
          </w:rPr>
          <w:t>DataNotebook@CMHPC.CA.GOV</w:t>
        </w:r>
      </w:hyperlink>
    </w:p>
    <w:p w:rsidR="00CB31BC" w:rsidRPr="006867F9" w:rsidRDefault="00CB31BC" w:rsidP="002A39D1">
      <w:pPr>
        <w:rPr>
          <w:b/>
        </w:rPr>
      </w:pPr>
    </w:p>
    <w:p w:rsidR="003755D4" w:rsidRPr="006867F9" w:rsidRDefault="002A39D1" w:rsidP="002A39D1">
      <w:pPr>
        <w:rPr>
          <w:b/>
        </w:rPr>
      </w:pPr>
      <w:r w:rsidRPr="006867F9">
        <w:rPr>
          <w:b/>
        </w:rPr>
        <w:t>Or, you may submit a printed copy by postal mail to:</w:t>
      </w:r>
    </w:p>
    <w:p w:rsidR="002A39D1" w:rsidRPr="006867F9" w:rsidRDefault="002A39D1" w:rsidP="007B0FE3">
      <w:pPr>
        <w:pStyle w:val="ListParagraph"/>
        <w:numPr>
          <w:ilvl w:val="0"/>
          <w:numId w:val="30"/>
        </w:numPr>
        <w:rPr>
          <w:b/>
        </w:rPr>
      </w:pPr>
      <w:r w:rsidRPr="006867F9">
        <w:rPr>
          <w:b/>
        </w:rPr>
        <w:t>Data Notebook</w:t>
      </w:r>
    </w:p>
    <w:p w:rsidR="002A39D1" w:rsidRPr="006867F9" w:rsidRDefault="002A39D1" w:rsidP="007B0FE3">
      <w:pPr>
        <w:pStyle w:val="ListParagraph"/>
        <w:numPr>
          <w:ilvl w:val="0"/>
          <w:numId w:val="30"/>
        </w:numPr>
        <w:rPr>
          <w:b/>
        </w:rPr>
      </w:pPr>
      <w:r w:rsidRPr="006867F9">
        <w:rPr>
          <w:b/>
        </w:rPr>
        <w:t>California Mental Health Planning Council</w:t>
      </w:r>
    </w:p>
    <w:p w:rsidR="002A39D1" w:rsidRPr="006867F9" w:rsidRDefault="002A39D1" w:rsidP="007B0FE3">
      <w:pPr>
        <w:pStyle w:val="ListParagraph"/>
        <w:numPr>
          <w:ilvl w:val="0"/>
          <w:numId w:val="30"/>
        </w:numPr>
        <w:rPr>
          <w:b/>
        </w:rPr>
      </w:pPr>
      <w:r w:rsidRPr="006867F9">
        <w:rPr>
          <w:b/>
        </w:rPr>
        <w:t>1501 Capitol Avenue, MS 2706</w:t>
      </w:r>
    </w:p>
    <w:p w:rsidR="002A39D1" w:rsidRPr="006867F9" w:rsidRDefault="002A39D1" w:rsidP="007B0FE3">
      <w:pPr>
        <w:pStyle w:val="ListParagraph"/>
        <w:numPr>
          <w:ilvl w:val="0"/>
          <w:numId w:val="30"/>
        </w:numPr>
        <w:rPr>
          <w:b/>
        </w:rPr>
      </w:pPr>
      <w:r w:rsidRPr="006867F9">
        <w:rPr>
          <w:b/>
        </w:rPr>
        <w:t>P.O. Box 997413</w:t>
      </w:r>
    </w:p>
    <w:p w:rsidR="002A39D1" w:rsidRPr="006867F9" w:rsidRDefault="002A39D1" w:rsidP="002A39D1">
      <w:pPr>
        <w:pStyle w:val="ListParagraph"/>
        <w:numPr>
          <w:ilvl w:val="0"/>
          <w:numId w:val="30"/>
        </w:numPr>
        <w:rPr>
          <w:b/>
        </w:rPr>
      </w:pPr>
      <w:r w:rsidRPr="006867F9">
        <w:rPr>
          <w:b/>
        </w:rPr>
        <w:t>Sacramento, CA 95899-7413</w:t>
      </w:r>
    </w:p>
    <w:p w:rsidR="00CB31BC" w:rsidRPr="00CB31BC" w:rsidRDefault="00CB31BC" w:rsidP="00CB31BC">
      <w:pPr>
        <w:pStyle w:val="ListParagraph"/>
      </w:pPr>
    </w:p>
    <w:p w:rsidR="002A39D1" w:rsidRPr="00CB31BC" w:rsidRDefault="002A39D1" w:rsidP="002A39D1">
      <w:r w:rsidRPr="00CB31BC">
        <w:t xml:space="preserve">For information, you may contact either email address above, or telephone: </w:t>
      </w:r>
    </w:p>
    <w:p w:rsidR="002A39D1" w:rsidRPr="00CB31BC" w:rsidRDefault="002A39D1" w:rsidP="002A39D1">
      <w:r w:rsidRPr="00CB31BC">
        <w:t>(916) 449-5249, or</w:t>
      </w:r>
    </w:p>
    <w:p w:rsidR="002A39D1" w:rsidRPr="00CB31BC" w:rsidRDefault="00245609" w:rsidP="002A39D1">
      <w:r>
        <w:rPr>
          <w:b/>
          <w:noProof/>
        </w:rPr>
        <w:pict>
          <v:rect id="_x0000_s1027" style="position:absolute;margin-left:160.45pt;margin-top:492.15pt;width:168.75pt;height:183.75pt;flip:x;z-index:2516613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XKpQIAAFwFAAAOAAAAZHJzL2Uyb0RvYy54bWysVFFP2zAQfp+0/2D5fSRNaIGIFCEY2yS2&#10;Idi054vtNBaO7dluE/j1OzulpextWh4in33+fN/dd3d+MfaKbITz0uiazo5ySoRmhku9qunPHzcf&#10;TinxATQHZbSo6ZPw9GL5/t35YCtRmM4oLhxBEO2rwda0C8FWWeZZJ3rwR8YKjYetcT0ENN0q4w4G&#10;RO9VVuT5IhuM49YZJrzH3evpkC4TftsKFr63rReBqJpibCH9Xfo38Z8tz6FaObCdZNsw4B+i6EFq&#10;fHQHdQ0ByNrJv6B6yZzxpg1HzPSZaVvJROKAbGb5GzYPHViRuGByvN2lyf8/WPZtc+eI5DVdUKKh&#10;xxLdY9JAr5Qg5dkiJmiwvkK/B3vnIkVvbw179ESbqw79xKVzZugEcAxrFv2zgwvR8HiVNMNXwxEf&#10;1sGkXI2t60mrpP0cL0ZozAcZU3GedsURYyAMN4vZcTkr5pQwPCvKslygEV+DKgLF69b58EmYnsRF&#10;TR0SSbCwufVhcn1xSUSMkvxGKpWMqDhxpRzZAGqlWU1UkO5rL6XJgMGe5fM8IR8cJtHuIcI4kVLr&#10;HolPsPMcv0l0uI3SfLONZHYoidrBA70M2CxK9jU9jUBbpJj7j5ojQagCSDWtEUrpuCVSG2AGomHW&#10;CPHQ8YE0au3uAQs/zxGMEi5jzsrT2WRgjxQn0yPEY/pxG4PHZsbsv6xBrbDpg6LEmfBLhi4JNlYu&#10;PhVTvc+nAvY4FUPZDibaxy8cMNatdyK9CzJZr+JPyopimkQZxmZM2k21ikJrDH9CqWE4SUU4mHDR&#10;GfdMyYBNXlP/ew1OUKK+aJRrcXJcFnEsHFjuwGoOLNAM4WrKgqNkMq5CmieRsjaXKO5WJrHt40Ea&#10;0cAWToS24ybOiNd28toPxeUfAAAA//8DAFBLAwQUAAYACAAAACEApxu4SOIAAAAMAQAADwAAAGRy&#10;cy9kb3ducmV2LnhtbEyPwU7DMBBE70j8g7VI3KjTpq2cEKdCRUhcoKKAxNGJlyTCXofYacLf457g&#10;uJqnmbfFbraGnXDwnSMJy0UCDKl2uqNGwtvrw40A5oMirYwjlPCDHnbl5UWhcu0mesHTMTQslpDP&#10;lYQ2hD7n3NctWuUXrkeK2acbrArxHBquBzXFcmv4Kkm23KqO4kKrety3WH8dRythfBzeq4/n6X4+&#10;GL+vng7iGzMh5fXVfHcLLOAc/mA460d1KKNT5UbSnhkJ6SrJIiohE+sUWCS2G7EGVkU03SwF8LLg&#10;/58ofwEAAP//AwBQSwECLQAUAAYACAAAACEAtoM4kv4AAADhAQAAEwAAAAAAAAAAAAAAAAAAAAAA&#10;W0NvbnRlbnRfVHlwZXNdLnhtbFBLAQItABQABgAIAAAAIQA4/SH/1gAAAJQBAAALAAAAAAAAAAAA&#10;AAAAAC8BAABfcmVscy8ucmVsc1BLAQItABQABgAIAAAAIQDNUsXKpQIAAFwFAAAOAAAAAAAAAAAA&#10;AAAAAC4CAABkcnMvZTJvRG9jLnhtbFBLAQItABQABgAIAAAAIQCnG7hI4gAAAAwBAAAPAAAAAAAA&#10;AAAAAAAAAP8E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7B0FE3" w:rsidRDefault="007B0FE3">
                  <w:pPr>
                    <w:rPr>
                      <w:color w:val="4F81BD" w:themeColor="accent1"/>
                      <w:sz w:val="20"/>
                      <w:szCs w:val="20"/>
                    </w:rPr>
                  </w:pPr>
                  <w:r>
                    <w:rPr>
                      <w:noProof/>
                    </w:rPr>
                    <w:drawing>
                      <wp:inline distT="0" distB="0" distL="0" distR="0">
                        <wp:extent cx="1600200" cy="1685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685925"/>
                                </a:xfrm>
                                <a:prstGeom prst="rect">
                                  <a:avLst/>
                                </a:prstGeom>
                              </pic:spPr>
                            </pic:pic>
                          </a:graphicData>
                        </a:graphic>
                      </wp:inline>
                    </w:drawing>
                  </w:r>
                </w:p>
              </w:txbxContent>
            </v:textbox>
            <w10:wrap type="square" anchorx="margin" anchory="margin"/>
          </v:rect>
        </w:pict>
      </w:r>
      <w:r w:rsidR="002C1D41" w:rsidRPr="00CB31BC">
        <w:t>(916) 323-4501</w:t>
      </w:r>
    </w:p>
    <w:sectPr w:rsidR="002A39D1" w:rsidRPr="00CB31BC" w:rsidSect="00CB31BC">
      <w:footerReference w:type="default" r:id="rId23"/>
      <w:pgSz w:w="12240" w:h="15840"/>
      <w:pgMar w:top="1152" w:right="1440" w:bottom="720" w:left="1440" w:header="720" w:footer="720" w:gutter="0"/>
      <w:pgBorders w:display="firstPage" w:offsetFrom="page">
        <w:top w:val="single" w:sz="18" w:space="24" w:color="519FAF"/>
        <w:left w:val="single" w:sz="18" w:space="24" w:color="519FAF"/>
        <w:bottom w:val="single" w:sz="18" w:space="24" w:color="519FAF"/>
        <w:right w:val="single" w:sz="18" w:space="24" w:color="519FA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09" w:rsidRDefault="00245609" w:rsidP="001633F6">
      <w:pPr>
        <w:spacing w:after="0" w:line="240" w:lineRule="auto"/>
      </w:pPr>
      <w:r>
        <w:separator/>
      </w:r>
    </w:p>
  </w:endnote>
  <w:endnote w:type="continuationSeparator" w:id="0">
    <w:p w:rsidR="00245609" w:rsidRDefault="00245609" w:rsidP="0016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Bold">
    <w:altName w:val="Times New Roman"/>
    <w:charset w:val="00"/>
    <w:family w:val="auto"/>
    <w:pitch w:val="default"/>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17809"/>
      <w:docPartObj>
        <w:docPartGallery w:val="Page Numbers (Bottom of Page)"/>
        <w:docPartUnique/>
      </w:docPartObj>
    </w:sdtPr>
    <w:sdtEndPr>
      <w:rPr>
        <w:noProof/>
      </w:rPr>
    </w:sdtEndPr>
    <w:sdtContent>
      <w:p w:rsidR="00761489" w:rsidRDefault="000E7AC5">
        <w:pPr>
          <w:pStyle w:val="Footer"/>
          <w:jc w:val="right"/>
        </w:pPr>
        <w:r>
          <w:fldChar w:fldCharType="begin"/>
        </w:r>
        <w:r w:rsidR="00761489">
          <w:instrText xml:space="preserve"> PAGE   \* MERGEFORMAT </w:instrText>
        </w:r>
        <w:r>
          <w:fldChar w:fldCharType="separate"/>
        </w:r>
        <w:r w:rsidR="00FA195D">
          <w:rPr>
            <w:noProof/>
          </w:rPr>
          <w:t>2</w:t>
        </w:r>
        <w:r>
          <w:rPr>
            <w:noProof/>
          </w:rPr>
          <w:fldChar w:fldCharType="end"/>
        </w:r>
      </w:p>
    </w:sdtContent>
  </w:sdt>
  <w:p w:rsidR="00427D32" w:rsidRDefault="00427D32" w:rsidP="00D979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09" w:rsidRDefault="00245609" w:rsidP="001633F6">
      <w:pPr>
        <w:spacing w:after="0" w:line="240" w:lineRule="auto"/>
      </w:pPr>
      <w:r>
        <w:separator/>
      </w:r>
    </w:p>
  </w:footnote>
  <w:footnote w:type="continuationSeparator" w:id="0">
    <w:p w:rsidR="00245609" w:rsidRDefault="00245609" w:rsidP="001633F6">
      <w:pPr>
        <w:spacing w:after="0" w:line="240" w:lineRule="auto"/>
      </w:pPr>
      <w:r>
        <w:continuationSeparator/>
      </w:r>
    </w:p>
  </w:footnote>
  <w:footnote w:id="1">
    <w:p w:rsidR="003644DB" w:rsidRDefault="003644DB" w:rsidP="003644DB">
      <w:pPr>
        <w:pStyle w:val="FootnoteText"/>
      </w:pPr>
      <w:r>
        <w:rPr>
          <w:rStyle w:val="FootnoteReference"/>
        </w:rPr>
        <w:footnoteRef/>
      </w:r>
      <w:r>
        <w:t xml:space="preserve"> Serious Mental Disorder, term used for adults 18 and older.</w:t>
      </w:r>
    </w:p>
  </w:footnote>
  <w:footnote w:id="2">
    <w:p w:rsidR="003644DB" w:rsidRDefault="003644DB" w:rsidP="003644DB">
      <w:pPr>
        <w:pStyle w:val="FootnoteText"/>
      </w:pPr>
      <w:r>
        <w:rPr>
          <w:rStyle w:val="FootnoteReference"/>
        </w:rPr>
        <w:footnoteRef/>
      </w:r>
      <w:r>
        <w:t xml:space="preserve"> Severe Emotional Disorder, term used for children 17 and under.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47B"/>
    <w:multiLevelType w:val="hybridMultilevel"/>
    <w:tmpl w:val="A5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451DD"/>
    <w:multiLevelType w:val="multilevel"/>
    <w:tmpl w:val="D94E046A"/>
    <w:numStyleLink w:val="CurrentList1"/>
  </w:abstractNum>
  <w:abstractNum w:abstractNumId="2">
    <w:nsid w:val="08A544A8"/>
    <w:multiLevelType w:val="hybridMultilevel"/>
    <w:tmpl w:val="5096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2468F"/>
    <w:multiLevelType w:val="hybridMultilevel"/>
    <w:tmpl w:val="2BFE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130D9"/>
    <w:multiLevelType w:val="hybridMultilevel"/>
    <w:tmpl w:val="46B88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2D7"/>
    <w:multiLevelType w:val="hybridMultilevel"/>
    <w:tmpl w:val="DC2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870AB"/>
    <w:multiLevelType w:val="hybridMultilevel"/>
    <w:tmpl w:val="6C706510"/>
    <w:lvl w:ilvl="0" w:tplc="9072EE88">
      <w:start w:val="10"/>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DDF7BEC"/>
    <w:multiLevelType w:val="hybridMultilevel"/>
    <w:tmpl w:val="A6A2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47375"/>
    <w:multiLevelType w:val="hybridMultilevel"/>
    <w:tmpl w:val="591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B9A"/>
    <w:multiLevelType w:val="hybridMultilevel"/>
    <w:tmpl w:val="A1E8E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AFA3BD6"/>
    <w:multiLevelType w:val="hybridMultilevel"/>
    <w:tmpl w:val="96C81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D2862BC"/>
    <w:multiLevelType w:val="hybridMultilevel"/>
    <w:tmpl w:val="05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342E9"/>
    <w:multiLevelType w:val="hybridMultilevel"/>
    <w:tmpl w:val="2ADA3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517A5"/>
    <w:multiLevelType w:val="hybridMultilevel"/>
    <w:tmpl w:val="B28AF8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4F4A7F03"/>
    <w:multiLevelType w:val="hybridMultilevel"/>
    <w:tmpl w:val="D732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26F2C"/>
    <w:multiLevelType w:val="hybridMultilevel"/>
    <w:tmpl w:val="23C223AA"/>
    <w:lvl w:ilvl="0" w:tplc="FAEA97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D97FCC"/>
    <w:multiLevelType w:val="hybridMultilevel"/>
    <w:tmpl w:val="FA5421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6B94828"/>
    <w:multiLevelType w:val="hybridMultilevel"/>
    <w:tmpl w:val="BB12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45C"/>
    <w:multiLevelType w:val="multilevel"/>
    <w:tmpl w:val="D94E046A"/>
    <w:styleLink w:val="CurrentList1"/>
    <w:lvl w:ilvl="0">
      <w:start w:val="1"/>
      <w:numFmt w:val="decimal"/>
      <w:lvlText w:val="%1."/>
      <w:lvlJc w:val="left"/>
      <w:pPr>
        <w:ind w:left="810" w:hanging="360"/>
      </w:pPr>
      <w:rPr>
        <w:rFonts w:ascii="Arial" w:eastAsiaTheme="minorHAnsi" w:hAnsi="Arial" w:cs="Arial"/>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5D1C11"/>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CF55C41"/>
    <w:multiLevelType w:val="hybridMultilevel"/>
    <w:tmpl w:val="CE0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26E1E"/>
    <w:multiLevelType w:val="hybridMultilevel"/>
    <w:tmpl w:val="6C74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E523B"/>
    <w:multiLevelType w:val="hybridMultilevel"/>
    <w:tmpl w:val="D1A8D4F8"/>
    <w:lvl w:ilvl="0" w:tplc="04090019">
      <w:start w:val="1"/>
      <w:numFmt w:val="lowerLetter"/>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6EE051D9"/>
    <w:multiLevelType w:val="hybridMultilevel"/>
    <w:tmpl w:val="0F1033B2"/>
    <w:lvl w:ilvl="0" w:tplc="67EC2AB6">
      <w:start w:val="1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0BA6FAA"/>
    <w:multiLevelType w:val="hybridMultilevel"/>
    <w:tmpl w:val="4A2C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093506"/>
    <w:multiLevelType w:val="hybridMultilevel"/>
    <w:tmpl w:val="CF5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79B0"/>
    <w:multiLevelType w:val="hybridMultilevel"/>
    <w:tmpl w:val="383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A622C"/>
    <w:multiLevelType w:val="hybridMultilevel"/>
    <w:tmpl w:val="D7989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D003A"/>
    <w:multiLevelType w:val="hybridMultilevel"/>
    <w:tmpl w:val="8752EEB0"/>
    <w:lvl w:ilvl="0" w:tplc="ACF2493A">
      <w:start w:val="10"/>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1"/>
  </w:num>
  <w:num w:numId="3">
    <w:abstractNumId w:val="17"/>
  </w:num>
  <w:num w:numId="4">
    <w:abstractNumId w:val="16"/>
  </w:num>
  <w:num w:numId="5">
    <w:abstractNumId w:val="11"/>
  </w:num>
  <w:num w:numId="6">
    <w:abstractNumId w:val="23"/>
  </w:num>
  <w:num w:numId="7">
    <w:abstractNumId w:val="19"/>
  </w:num>
  <w:num w:numId="8">
    <w:abstractNumId w:val="20"/>
  </w:num>
  <w:num w:numId="9">
    <w:abstractNumId w:val="4"/>
  </w:num>
  <w:num w:numId="10">
    <w:abstractNumId w:val="10"/>
  </w:num>
  <w:num w:numId="11">
    <w:abstractNumId w:val="24"/>
  </w:num>
  <w:num w:numId="12">
    <w:abstractNumId w:val="14"/>
  </w:num>
  <w:num w:numId="13">
    <w:abstractNumId w:val="9"/>
  </w:num>
  <w:num w:numId="14">
    <w:abstractNumId w:val="6"/>
  </w:num>
  <w:num w:numId="15">
    <w:abstractNumId w:val="29"/>
  </w:num>
  <w:num w:numId="16">
    <w:abstractNumId w:val="13"/>
  </w:num>
  <w:num w:numId="17">
    <w:abstractNumId w:val="25"/>
  </w:num>
  <w:num w:numId="18">
    <w:abstractNumId w:val="2"/>
  </w:num>
  <w:num w:numId="19">
    <w:abstractNumId w:val="15"/>
  </w:num>
  <w:num w:numId="20">
    <w:abstractNumId w:val="22"/>
  </w:num>
  <w:num w:numId="21">
    <w:abstractNumId w:val="28"/>
  </w:num>
  <w:num w:numId="22">
    <w:abstractNumId w:val="12"/>
  </w:num>
  <w:num w:numId="23">
    <w:abstractNumId w:val="5"/>
  </w:num>
  <w:num w:numId="24">
    <w:abstractNumId w:val="27"/>
  </w:num>
  <w:num w:numId="25">
    <w:abstractNumId w:val="21"/>
  </w:num>
  <w:num w:numId="26">
    <w:abstractNumId w:val="3"/>
  </w:num>
  <w:num w:numId="27">
    <w:abstractNumId w:val="0"/>
  </w:num>
  <w:num w:numId="28">
    <w:abstractNumId w:val="26"/>
  </w:num>
  <w:num w:numId="29">
    <w:abstractNumId w:val="18"/>
  </w:num>
  <w:num w:numId="3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F6"/>
    <w:rsid w:val="00004F9B"/>
    <w:rsid w:val="000658FC"/>
    <w:rsid w:val="00073774"/>
    <w:rsid w:val="000A6A92"/>
    <w:rsid w:val="000B73A4"/>
    <w:rsid w:val="000D07AE"/>
    <w:rsid w:val="000E7AC5"/>
    <w:rsid w:val="000F4FD0"/>
    <w:rsid w:val="00104C08"/>
    <w:rsid w:val="00111FEB"/>
    <w:rsid w:val="00137376"/>
    <w:rsid w:val="00146D04"/>
    <w:rsid w:val="00147650"/>
    <w:rsid w:val="00152E3F"/>
    <w:rsid w:val="00161093"/>
    <w:rsid w:val="001633F6"/>
    <w:rsid w:val="001A3CA1"/>
    <w:rsid w:val="001A40A0"/>
    <w:rsid w:val="001B4EE0"/>
    <w:rsid w:val="001C4A7D"/>
    <w:rsid w:val="001C5311"/>
    <w:rsid w:val="001C6F3E"/>
    <w:rsid w:val="001D000F"/>
    <w:rsid w:val="00206823"/>
    <w:rsid w:val="002161A3"/>
    <w:rsid w:val="002272B4"/>
    <w:rsid w:val="00232B8A"/>
    <w:rsid w:val="00245609"/>
    <w:rsid w:val="002526FB"/>
    <w:rsid w:val="002741C1"/>
    <w:rsid w:val="00294816"/>
    <w:rsid w:val="0029557D"/>
    <w:rsid w:val="0029778A"/>
    <w:rsid w:val="002A39D1"/>
    <w:rsid w:val="002A4BEB"/>
    <w:rsid w:val="002C1D41"/>
    <w:rsid w:val="002C2658"/>
    <w:rsid w:val="002C5FFA"/>
    <w:rsid w:val="00314FF1"/>
    <w:rsid w:val="003152DB"/>
    <w:rsid w:val="003259DD"/>
    <w:rsid w:val="00332D40"/>
    <w:rsid w:val="00342BA8"/>
    <w:rsid w:val="00357FCB"/>
    <w:rsid w:val="003644DB"/>
    <w:rsid w:val="00367E4E"/>
    <w:rsid w:val="003755D4"/>
    <w:rsid w:val="003824ED"/>
    <w:rsid w:val="003A5615"/>
    <w:rsid w:val="003B0B36"/>
    <w:rsid w:val="003B5FB9"/>
    <w:rsid w:val="003C0EF2"/>
    <w:rsid w:val="003E2B04"/>
    <w:rsid w:val="004045F0"/>
    <w:rsid w:val="00411F03"/>
    <w:rsid w:val="00423653"/>
    <w:rsid w:val="00427D32"/>
    <w:rsid w:val="00431428"/>
    <w:rsid w:val="00436CF0"/>
    <w:rsid w:val="004448AB"/>
    <w:rsid w:val="00445920"/>
    <w:rsid w:val="00464DC8"/>
    <w:rsid w:val="00480813"/>
    <w:rsid w:val="00490151"/>
    <w:rsid w:val="004C02EC"/>
    <w:rsid w:val="004C0893"/>
    <w:rsid w:val="004C2E42"/>
    <w:rsid w:val="004D2317"/>
    <w:rsid w:val="004E2CD7"/>
    <w:rsid w:val="005369F2"/>
    <w:rsid w:val="005554A1"/>
    <w:rsid w:val="005617F8"/>
    <w:rsid w:val="0058072F"/>
    <w:rsid w:val="00584ABF"/>
    <w:rsid w:val="00585369"/>
    <w:rsid w:val="005A71AE"/>
    <w:rsid w:val="005B3EAA"/>
    <w:rsid w:val="005C3731"/>
    <w:rsid w:val="005D6380"/>
    <w:rsid w:val="005E1B03"/>
    <w:rsid w:val="005E493B"/>
    <w:rsid w:val="005E56FF"/>
    <w:rsid w:val="005F148A"/>
    <w:rsid w:val="005F1FFA"/>
    <w:rsid w:val="00600E3E"/>
    <w:rsid w:val="00601364"/>
    <w:rsid w:val="0060599D"/>
    <w:rsid w:val="00625184"/>
    <w:rsid w:val="006254F8"/>
    <w:rsid w:val="006310CD"/>
    <w:rsid w:val="006344C1"/>
    <w:rsid w:val="006405DD"/>
    <w:rsid w:val="00657F5C"/>
    <w:rsid w:val="0066101F"/>
    <w:rsid w:val="00666DC6"/>
    <w:rsid w:val="00677783"/>
    <w:rsid w:val="006867F9"/>
    <w:rsid w:val="006B2BB9"/>
    <w:rsid w:val="006C0082"/>
    <w:rsid w:val="006E1398"/>
    <w:rsid w:val="006F59A4"/>
    <w:rsid w:val="00726A10"/>
    <w:rsid w:val="00734CCC"/>
    <w:rsid w:val="00746BA7"/>
    <w:rsid w:val="007573C0"/>
    <w:rsid w:val="00761489"/>
    <w:rsid w:val="007756D4"/>
    <w:rsid w:val="0079331B"/>
    <w:rsid w:val="00795A53"/>
    <w:rsid w:val="007B0FE3"/>
    <w:rsid w:val="007D2B61"/>
    <w:rsid w:val="007D65C5"/>
    <w:rsid w:val="007E6BC3"/>
    <w:rsid w:val="007F2D99"/>
    <w:rsid w:val="00807B75"/>
    <w:rsid w:val="00822315"/>
    <w:rsid w:val="00835B87"/>
    <w:rsid w:val="008423B9"/>
    <w:rsid w:val="00842DD4"/>
    <w:rsid w:val="008436AA"/>
    <w:rsid w:val="008518A1"/>
    <w:rsid w:val="008902AE"/>
    <w:rsid w:val="00892086"/>
    <w:rsid w:val="008E177E"/>
    <w:rsid w:val="0091007B"/>
    <w:rsid w:val="009167CF"/>
    <w:rsid w:val="0093336B"/>
    <w:rsid w:val="00933B33"/>
    <w:rsid w:val="00951B6C"/>
    <w:rsid w:val="009969F0"/>
    <w:rsid w:val="009A17A0"/>
    <w:rsid w:val="009C002A"/>
    <w:rsid w:val="009D1AFE"/>
    <w:rsid w:val="009D6E26"/>
    <w:rsid w:val="009E3F74"/>
    <w:rsid w:val="00A00DE9"/>
    <w:rsid w:val="00A01841"/>
    <w:rsid w:val="00A06EDA"/>
    <w:rsid w:val="00A332B3"/>
    <w:rsid w:val="00A63FB0"/>
    <w:rsid w:val="00A653DF"/>
    <w:rsid w:val="00A67A65"/>
    <w:rsid w:val="00A70FFB"/>
    <w:rsid w:val="00A836DF"/>
    <w:rsid w:val="00A86045"/>
    <w:rsid w:val="00A93967"/>
    <w:rsid w:val="00AA5263"/>
    <w:rsid w:val="00AD6738"/>
    <w:rsid w:val="00AE7F98"/>
    <w:rsid w:val="00AF672B"/>
    <w:rsid w:val="00B03D2A"/>
    <w:rsid w:val="00B07512"/>
    <w:rsid w:val="00B10D78"/>
    <w:rsid w:val="00B127E9"/>
    <w:rsid w:val="00B76AB0"/>
    <w:rsid w:val="00B82CF3"/>
    <w:rsid w:val="00BE19D2"/>
    <w:rsid w:val="00BE7786"/>
    <w:rsid w:val="00BE7ED7"/>
    <w:rsid w:val="00BF3EC3"/>
    <w:rsid w:val="00C04621"/>
    <w:rsid w:val="00C06762"/>
    <w:rsid w:val="00C25D85"/>
    <w:rsid w:val="00C26531"/>
    <w:rsid w:val="00C37241"/>
    <w:rsid w:val="00C43A43"/>
    <w:rsid w:val="00C5185E"/>
    <w:rsid w:val="00C657CF"/>
    <w:rsid w:val="00C863A2"/>
    <w:rsid w:val="00C91363"/>
    <w:rsid w:val="00C962E2"/>
    <w:rsid w:val="00C9662B"/>
    <w:rsid w:val="00CB31BC"/>
    <w:rsid w:val="00CB379E"/>
    <w:rsid w:val="00CB39E5"/>
    <w:rsid w:val="00CB5230"/>
    <w:rsid w:val="00CC658F"/>
    <w:rsid w:val="00CC7C8D"/>
    <w:rsid w:val="00CD4B6A"/>
    <w:rsid w:val="00CD7422"/>
    <w:rsid w:val="00CE5D50"/>
    <w:rsid w:val="00CF43C0"/>
    <w:rsid w:val="00CF52E0"/>
    <w:rsid w:val="00D05B12"/>
    <w:rsid w:val="00D05CD4"/>
    <w:rsid w:val="00D06E9B"/>
    <w:rsid w:val="00D2167F"/>
    <w:rsid w:val="00D35E98"/>
    <w:rsid w:val="00D43FF0"/>
    <w:rsid w:val="00D4634A"/>
    <w:rsid w:val="00D61FF8"/>
    <w:rsid w:val="00D62352"/>
    <w:rsid w:val="00D64A05"/>
    <w:rsid w:val="00D70BC4"/>
    <w:rsid w:val="00D92982"/>
    <w:rsid w:val="00D95115"/>
    <w:rsid w:val="00D95197"/>
    <w:rsid w:val="00D979EA"/>
    <w:rsid w:val="00DB07F8"/>
    <w:rsid w:val="00DB4B65"/>
    <w:rsid w:val="00DC3F8C"/>
    <w:rsid w:val="00DE7DD4"/>
    <w:rsid w:val="00E154AF"/>
    <w:rsid w:val="00E2268A"/>
    <w:rsid w:val="00E4057A"/>
    <w:rsid w:val="00E45C46"/>
    <w:rsid w:val="00E50DE2"/>
    <w:rsid w:val="00E50F42"/>
    <w:rsid w:val="00E51D4B"/>
    <w:rsid w:val="00E71203"/>
    <w:rsid w:val="00E73A9B"/>
    <w:rsid w:val="00E75904"/>
    <w:rsid w:val="00E94B29"/>
    <w:rsid w:val="00ED45DC"/>
    <w:rsid w:val="00EE1FB3"/>
    <w:rsid w:val="00EE4124"/>
    <w:rsid w:val="00EF57C6"/>
    <w:rsid w:val="00F0699C"/>
    <w:rsid w:val="00F2267D"/>
    <w:rsid w:val="00F227C1"/>
    <w:rsid w:val="00F37D8E"/>
    <w:rsid w:val="00F4327E"/>
    <w:rsid w:val="00F53D08"/>
    <w:rsid w:val="00F639CE"/>
    <w:rsid w:val="00F647E3"/>
    <w:rsid w:val="00F825BA"/>
    <w:rsid w:val="00F87EC2"/>
    <w:rsid w:val="00FA195D"/>
    <w:rsid w:val="00FA34CD"/>
    <w:rsid w:val="00FA63E7"/>
    <w:rsid w:val="00FB173C"/>
    <w:rsid w:val="00FC6D67"/>
    <w:rsid w:val="00FE6308"/>
    <w:rsid w:val="00FF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5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73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6"/>
  </w:style>
  <w:style w:type="paragraph" w:styleId="Heading1">
    <w:name w:val="heading 1"/>
    <w:basedOn w:val="Normal"/>
    <w:next w:val="Normal"/>
    <w:link w:val="Heading1Char1"/>
    <w:uiPriority w:val="9"/>
    <w:qFormat/>
    <w:rsid w:val="001B4EE0"/>
    <w:pPr>
      <w:keepNext/>
      <w:ind w:left="450"/>
      <w:outlineLvl w:val="0"/>
    </w:pPr>
    <w:rPr>
      <w:b/>
      <w:u w:val="single"/>
    </w:rPr>
  </w:style>
  <w:style w:type="paragraph" w:styleId="Heading2">
    <w:name w:val="heading 2"/>
    <w:basedOn w:val="Normal"/>
    <w:next w:val="Normal"/>
    <w:link w:val="Heading2Char"/>
    <w:uiPriority w:val="9"/>
    <w:unhideWhenUsed/>
    <w:qFormat/>
    <w:rsid w:val="001633F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unhideWhenUsed/>
    <w:qFormat/>
    <w:rsid w:val="001B4EE0"/>
    <w:pPr>
      <w:keepNext/>
      <w:outlineLvl w:val="2"/>
    </w:pPr>
    <w:rPr>
      <w:b/>
    </w:rPr>
  </w:style>
  <w:style w:type="paragraph" w:styleId="Heading4">
    <w:name w:val="heading 4"/>
    <w:basedOn w:val="Normal"/>
    <w:next w:val="Normal"/>
    <w:link w:val="Heading4Char1"/>
    <w:uiPriority w:val="9"/>
    <w:unhideWhenUsed/>
    <w:qFormat/>
    <w:rsid w:val="001C4A7D"/>
    <w:pPr>
      <w:keepNext/>
      <w:shd w:val="clear" w:color="auto" w:fill="FFFFFF"/>
      <w:outlineLvl w:val="3"/>
    </w:pPr>
    <w:rPr>
      <w:rFonts w:eastAsia="Times New Roman"/>
      <w:color w:val="000000"/>
      <w:sz w:val="28"/>
      <w:szCs w:val="28"/>
    </w:rPr>
  </w:style>
  <w:style w:type="paragraph" w:styleId="Heading5">
    <w:name w:val="heading 5"/>
    <w:basedOn w:val="Normal"/>
    <w:next w:val="Normal"/>
    <w:link w:val="Heading5Char1"/>
    <w:uiPriority w:val="9"/>
    <w:unhideWhenUsed/>
    <w:qFormat/>
    <w:rsid w:val="005E1B03"/>
    <w:pPr>
      <w:keepNext/>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3F6"/>
    <w:pPr>
      <w:ind w:left="720"/>
      <w:contextualSpacing/>
    </w:pPr>
  </w:style>
  <w:style w:type="paragraph" w:styleId="FootnoteText">
    <w:name w:val="footnote text"/>
    <w:basedOn w:val="Normal"/>
    <w:link w:val="FootnoteTextChar"/>
    <w:uiPriority w:val="99"/>
    <w:unhideWhenUsed/>
    <w:rsid w:val="001633F6"/>
    <w:pPr>
      <w:spacing w:after="0" w:line="240" w:lineRule="auto"/>
    </w:pPr>
    <w:rPr>
      <w:sz w:val="20"/>
      <w:szCs w:val="20"/>
    </w:rPr>
  </w:style>
  <w:style w:type="character" w:customStyle="1" w:styleId="FootnoteTextChar">
    <w:name w:val="Footnote Text Char"/>
    <w:basedOn w:val="DefaultParagraphFont"/>
    <w:link w:val="FootnoteText"/>
    <w:uiPriority w:val="99"/>
    <w:rsid w:val="001633F6"/>
    <w:rPr>
      <w:sz w:val="20"/>
      <w:szCs w:val="20"/>
    </w:rPr>
  </w:style>
  <w:style w:type="character" w:styleId="FootnoteReference">
    <w:name w:val="footnote reference"/>
    <w:basedOn w:val="DefaultParagraphFont"/>
    <w:uiPriority w:val="99"/>
    <w:semiHidden/>
    <w:unhideWhenUsed/>
    <w:rsid w:val="001633F6"/>
    <w:rPr>
      <w:vertAlign w:val="superscript"/>
    </w:rPr>
  </w:style>
  <w:style w:type="paragraph" w:styleId="Header">
    <w:name w:val="header"/>
    <w:basedOn w:val="Normal"/>
    <w:link w:val="HeaderChar"/>
    <w:uiPriority w:val="99"/>
    <w:unhideWhenUsed/>
    <w:rsid w:val="0016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F6"/>
  </w:style>
  <w:style w:type="paragraph" w:styleId="Footer">
    <w:name w:val="footer"/>
    <w:basedOn w:val="Normal"/>
    <w:link w:val="FooterChar"/>
    <w:uiPriority w:val="99"/>
    <w:unhideWhenUsed/>
    <w:rsid w:val="0016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F6"/>
  </w:style>
  <w:style w:type="paragraph" w:styleId="BalloonText">
    <w:name w:val="Balloon Text"/>
    <w:basedOn w:val="Normal"/>
    <w:link w:val="BalloonTextChar"/>
    <w:uiPriority w:val="99"/>
    <w:semiHidden/>
    <w:unhideWhenUsed/>
    <w:rsid w:val="00163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3F6"/>
    <w:rPr>
      <w:rFonts w:ascii="Tahoma" w:hAnsi="Tahoma" w:cs="Tahoma"/>
      <w:sz w:val="16"/>
      <w:szCs w:val="16"/>
    </w:rPr>
  </w:style>
  <w:style w:type="paragraph" w:customStyle="1" w:styleId="DecimalAligned">
    <w:name w:val="Decimal Aligned"/>
    <w:basedOn w:val="Normal"/>
    <w:uiPriority w:val="40"/>
    <w:qFormat/>
    <w:rsid w:val="001633F6"/>
    <w:pPr>
      <w:tabs>
        <w:tab w:val="decimal" w:pos="360"/>
      </w:tabs>
    </w:pPr>
    <w:rPr>
      <w:rFonts w:asciiTheme="minorHAnsi" w:hAnsiTheme="minorHAnsi" w:cstheme="minorBidi"/>
      <w:sz w:val="22"/>
      <w:szCs w:val="22"/>
      <w:lang w:eastAsia="ja-JP"/>
    </w:rPr>
  </w:style>
  <w:style w:type="character" w:styleId="SubtleEmphasis">
    <w:name w:val="Subtle Emphasis"/>
    <w:basedOn w:val="DefaultParagraphFont"/>
    <w:uiPriority w:val="19"/>
    <w:qFormat/>
    <w:rsid w:val="001633F6"/>
    <w:rPr>
      <w:i/>
      <w:iCs/>
      <w:color w:val="7F7F7F" w:themeColor="text1" w:themeTint="80"/>
    </w:rPr>
  </w:style>
  <w:style w:type="table" w:styleId="LightShading-Accent1">
    <w:name w:val="Light Shading Accent 1"/>
    <w:basedOn w:val="TableNormal"/>
    <w:uiPriority w:val="60"/>
    <w:rsid w:val="001633F6"/>
    <w:pPr>
      <w:spacing w:after="0" w:line="240" w:lineRule="auto"/>
    </w:pPr>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633F6"/>
    <w:rPr>
      <w:color w:val="0000FF" w:themeColor="hyperlink"/>
      <w:u w:val="single"/>
    </w:rPr>
  </w:style>
  <w:style w:type="paragraph" w:styleId="BodyTextIndent3">
    <w:name w:val="Body Text Indent 3"/>
    <w:basedOn w:val="Normal"/>
    <w:link w:val="BodyTextIndent3Char"/>
    <w:rsid w:val="001633F6"/>
    <w:pPr>
      <w:spacing w:after="0" w:line="240" w:lineRule="auto"/>
      <w:ind w:left="2520"/>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1633F6"/>
    <w:rPr>
      <w:rFonts w:ascii="Times New Roman" w:eastAsia="Times New Roman" w:hAnsi="Times New Roman" w:cs="Times New Roman"/>
    </w:rPr>
  </w:style>
  <w:style w:type="numbering" w:customStyle="1" w:styleId="CurrentList1">
    <w:name w:val="Current List1"/>
    <w:uiPriority w:val="99"/>
    <w:rsid w:val="00E4057A"/>
    <w:pPr>
      <w:numPr>
        <w:numId w:val="7"/>
      </w:numPr>
    </w:pPr>
  </w:style>
  <w:style w:type="character" w:customStyle="1" w:styleId="Heading1Char">
    <w:name w:val="Heading 1 Char"/>
    <w:basedOn w:val="DefaultParagraphFont"/>
    <w:uiPriority w:val="9"/>
    <w:rsid w:val="00E4057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uiPriority w:val="9"/>
    <w:semiHidden/>
    <w:rsid w:val="00E405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uiPriority w:val="9"/>
    <w:semiHidden/>
    <w:rsid w:val="00E405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E405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
    <w:semiHidden/>
    <w:rsid w:val="00E405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uiPriority w:val="9"/>
    <w:semiHidden/>
    <w:rsid w:val="00E405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uiPriority w:val="9"/>
    <w:semiHidden/>
    <w:rsid w:val="00E405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uiPriority w:val="9"/>
    <w:semiHidden/>
    <w:rsid w:val="00E4057A"/>
    <w:rPr>
      <w:rFonts w:asciiTheme="majorHAnsi" w:eastAsiaTheme="majorEastAsia" w:hAnsiTheme="majorHAnsi" w:cstheme="majorBidi"/>
      <w:i/>
      <w:iCs/>
      <w:color w:val="404040" w:themeColor="text1" w:themeTint="BF"/>
      <w:sz w:val="20"/>
      <w:szCs w:val="20"/>
    </w:rPr>
  </w:style>
  <w:style w:type="character" w:customStyle="1" w:styleId="Heading1Char1">
    <w:name w:val="Heading 1 Char1"/>
    <w:basedOn w:val="DefaultParagraphFont"/>
    <w:link w:val="Heading1"/>
    <w:uiPriority w:val="9"/>
    <w:rsid w:val="001B4EE0"/>
    <w:rPr>
      <w:b/>
      <w:u w:val="single"/>
    </w:rPr>
  </w:style>
  <w:style w:type="character" w:customStyle="1" w:styleId="Heading3Char1">
    <w:name w:val="Heading 3 Char1"/>
    <w:basedOn w:val="DefaultParagraphFont"/>
    <w:link w:val="Heading3"/>
    <w:uiPriority w:val="9"/>
    <w:rsid w:val="001B4EE0"/>
    <w:rPr>
      <w:b/>
    </w:rPr>
  </w:style>
  <w:style w:type="paragraph" w:styleId="BodyTextIndent">
    <w:name w:val="Body Text Indent"/>
    <w:basedOn w:val="Normal"/>
    <w:link w:val="BodyTextIndentChar"/>
    <w:uiPriority w:val="99"/>
    <w:unhideWhenUsed/>
    <w:rsid w:val="00F825BA"/>
    <w:pPr>
      <w:ind w:firstLine="720"/>
    </w:pPr>
    <w:rPr>
      <w:b/>
    </w:rPr>
  </w:style>
  <w:style w:type="character" w:customStyle="1" w:styleId="BodyTextIndentChar">
    <w:name w:val="Body Text Indent Char"/>
    <w:basedOn w:val="DefaultParagraphFont"/>
    <w:link w:val="BodyTextIndent"/>
    <w:uiPriority w:val="99"/>
    <w:rsid w:val="00F825BA"/>
    <w:rPr>
      <w:b/>
    </w:rPr>
  </w:style>
  <w:style w:type="paragraph" w:styleId="BodyTextIndent2">
    <w:name w:val="Body Text Indent 2"/>
    <w:basedOn w:val="Normal"/>
    <w:link w:val="BodyTextIndent2Char"/>
    <w:uiPriority w:val="99"/>
    <w:unhideWhenUsed/>
    <w:rsid w:val="00D64A05"/>
    <w:pPr>
      <w:ind w:firstLine="720"/>
    </w:pPr>
  </w:style>
  <w:style w:type="character" w:customStyle="1" w:styleId="BodyTextIndent2Char">
    <w:name w:val="Body Text Indent 2 Char"/>
    <w:basedOn w:val="DefaultParagraphFont"/>
    <w:link w:val="BodyTextIndent2"/>
    <w:uiPriority w:val="99"/>
    <w:rsid w:val="00D64A05"/>
  </w:style>
  <w:style w:type="paragraph" w:styleId="Title">
    <w:name w:val="Title"/>
    <w:basedOn w:val="Normal"/>
    <w:next w:val="Normal"/>
    <w:link w:val="TitleChar"/>
    <w:uiPriority w:val="10"/>
    <w:qFormat/>
    <w:rsid w:val="00C43A43"/>
    <w:pPr>
      <w:jc w:val="center"/>
    </w:pPr>
    <w:rPr>
      <w:rFonts w:ascii="Bodoni MT Black" w:hAnsi="Bodoni MT Black"/>
      <w:smallCaps/>
      <w:sz w:val="40"/>
      <w:szCs w:val="40"/>
    </w:rPr>
  </w:style>
  <w:style w:type="character" w:customStyle="1" w:styleId="TitleChar">
    <w:name w:val="Title Char"/>
    <w:basedOn w:val="DefaultParagraphFont"/>
    <w:link w:val="Title"/>
    <w:uiPriority w:val="10"/>
    <w:rsid w:val="00C43A43"/>
    <w:rPr>
      <w:rFonts w:ascii="Bodoni MT Black" w:hAnsi="Bodoni MT Black"/>
      <w:smallCaps/>
      <w:sz w:val="40"/>
      <w:szCs w:val="40"/>
    </w:rPr>
  </w:style>
  <w:style w:type="character" w:customStyle="1" w:styleId="Heading4Char1">
    <w:name w:val="Heading 4 Char1"/>
    <w:basedOn w:val="DefaultParagraphFont"/>
    <w:link w:val="Heading4"/>
    <w:uiPriority w:val="9"/>
    <w:rsid w:val="001C4A7D"/>
    <w:rPr>
      <w:rFonts w:eastAsia="Times New Roman"/>
      <w:color w:val="000000"/>
      <w:sz w:val="28"/>
      <w:szCs w:val="28"/>
      <w:shd w:val="clear" w:color="auto" w:fill="FFFFFF"/>
    </w:rPr>
  </w:style>
  <w:style w:type="character" w:customStyle="1" w:styleId="Heading5Char1">
    <w:name w:val="Heading 5 Char1"/>
    <w:basedOn w:val="DefaultParagraphFont"/>
    <w:link w:val="Heading5"/>
    <w:uiPriority w:val="9"/>
    <w:rsid w:val="005E1B03"/>
    <w:rPr>
      <w:sz w:val="28"/>
      <w:szCs w:val="28"/>
    </w:rPr>
  </w:style>
  <w:style w:type="table" w:styleId="TableGrid">
    <w:name w:val="Table Grid"/>
    <w:basedOn w:val="TableNormal"/>
    <w:uiPriority w:val="59"/>
    <w:rsid w:val="00C5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319">
      <w:bodyDiv w:val="1"/>
      <w:marLeft w:val="0"/>
      <w:marRight w:val="0"/>
      <w:marTop w:val="0"/>
      <w:marBottom w:val="0"/>
      <w:divBdr>
        <w:top w:val="none" w:sz="0" w:space="0" w:color="auto"/>
        <w:left w:val="none" w:sz="0" w:space="0" w:color="auto"/>
        <w:bottom w:val="none" w:sz="0" w:space="0" w:color="auto"/>
        <w:right w:val="none" w:sz="0" w:space="0" w:color="auto"/>
      </w:divBdr>
    </w:div>
    <w:div w:id="426582945">
      <w:bodyDiv w:val="1"/>
      <w:marLeft w:val="0"/>
      <w:marRight w:val="0"/>
      <w:marTop w:val="0"/>
      <w:marBottom w:val="0"/>
      <w:divBdr>
        <w:top w:val="none" w:sz="0" w:space="0" w:color="auto"/>
        <w:left w:val="none" w:sz="0" w:space="0" w:color="auto"/>
        <w:bottom w:val="none" w:sz="0" w:space="0" w:color="auto"/>
        <w:right w:val="none" w:sz="0" w:space="0" w:color="auto"/>
      </w:divBdr>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
    <w:div w:id="1958487211">
      <w:bodyDiv w:val="1"/>
      <w:marLeft w:val="0"/>
      <w:marRight w:val="0"/>
      <w:marTop w:val="0"/>
      <w:marBottom w:val="0"/>
      <w:divBdr>
        <w:top w:val="none" w:sz="0" w:space="0" w:color="auto"/>
        <w:left w:val="none" w:sz="0" w:space="0" w:color="auto"/>
        <w:bottom w:val="none" w:sz="0" w:space="0" w:color="auto"/>
        <w:right w:val="none" w:sz="0" w:space="0" w:color="auto"/>
      </w:divBdr>
    </w:div>
    <w:div w:id="20215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eqro.com/webx/.ee8567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Linda.Dickerson@cmhpc.c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EQRO.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Notebook@cmhpc.ca.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eqro.com/webx/.ee85675"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aeqro.com/webx/.ee851c3/" TargetMode="External"/><Relationship Id="rId22" Type="http://schemas.openxmlformats.org/officeDocument/2006/relationships/hyperlink" Target="mailto:DataNotebook@CMHP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B5AC-B6F5-48EA-9BAB-FF8E6847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3691</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Dickerson</cp:lastModifiedBy>
  <cp:revision>2</cp:revision>
  <cp:lastPrinted>2014-11-25T19:36:00Z</cp:lastPrinted>
  <dcterms:created xsi:type="dcterms:W3CDTF">2015-04-20T20:56:00Z</dcterms:created>
  <dcterms:modified xsi:type="dcterms:W3CDTF">2015-04-20T20:56:00Z</dcterms:modified>
</cp:coreProperties>
</file>