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D85996" w:rsidP="00DD5466">
      <w:pPr>
        <w:pStyle w:val="Title"/>
        <w:rPr>
          <w:rFonts w:ascii="Calibri Light" w:hAnsi="Calibri Light"/>
          <w:b/>
        </w:rPr>
      </w:pPr>
      <w:r>
        <w:rPr>
          <w:rFonts w:ascii="Calibri Light" w:hAnsi="Calibri Light"/>
          <w:b/>
        </w:rPr>
        <w:t xml:space="preserve">Calaveras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2881" w:type="dxa"/>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5130" w:type="dxa"/>
            <w:gridSpan w:val="3"/>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2881" w:type="dxa"/>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5130" w:type="dxa"/>
            <w:gridSpan w:val="3"/>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9867E2"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trPr>
          <w:trHeight w:val="300"/>
        </w:trPr>
        <w:tc>
          <w:tcPr>
            <w:tcW w:w="5130" w:type="dxa"/>
            <w:gridSpan w:val="3"/>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2881" w:type="dxa"/>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2881" w:type="dxa"/>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9867E2"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9867E2" w:rsidRDefault="009867E2"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trPr>
          <w:trHeight w:val="300"/>
        </w:trPr>
        <w:tc>
          <w:tcPr>
            <w:tcW w:w="4230" w:type="dxa"/>
            <w:gridSpan w:val="3"/>
            <w:tcBorders>
              <w:top w:val="nil"/>
              <w:left w:val="nil"/>
              <w:bottom w:val="nil"/>
              <w:right w:val="nil"/>
            </w:tcBorders>
            <w:shd w:val="clear" w:color="auto" w:fill="auto"/>
            <w:noWrap/>
            <w:vAlign w:val="center"/>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trPr>
          <w:trHeight w:val="300"/>
        </w:trPr>
        <w:tc>
          <w:tcPr>
            <w:tcW w:w="5130" w:type="dxa"/>
            <w:gridSpan w:val="5"/>
            <w:tcBorders>
              <w:top w:val="nil"/>
              <w:left w:val="nil"/>
              <w:bottom w:val="nil"/>
              <w:right w:val="nil"/>
            </w:tcBorders>
            <w:shd w:val="clear" w:color="auto" w:fill="auto"/>
            <w:noWrap/>
            <w:vAlign w:val="center"/>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trPr>
          <w:trHeight w:val="300"/>
        </w:trPr>
        <w:tc>
          <w:tcPr>
            <w:tcW w:w="4230" w:type="dxa"/>
            <w:gridSpan w:val="3"/>
            <w:tcBorders>
              <w:top w:val="nil"/>
              <w:left w:val="nil"/>
              <w:bottom w:val="nil"/>
              <w:right w:val="nil"/>
            </w:tcBorders>
            <w:shd w:val="clear" w:color="auto" w:fill="auto"/>
            <w:noWrap/>
            <w:vAlign w:val="center"/>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C3570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r>
      <w:tr w:rsidR="007E0D04" w:rsidRPr="000D6878">
        <w:trPr>
          <w:trHeight w:val="300"/>
        </w:trPr>
        <w:tc>
          <w:tcPr>
            <w:tcW w:w="5130" w:type="dxa"/>
            <w:gridSpan w:val="5"/>
            <w:tcBorders>
              <w:top w:val="nil"/>
              <w:left w:val="nil"/>
              <w:bottom w:val="nil"/>
              <w:right w:val="nil"/>
            </w:tcBorders>
            <w:shd w:val="clear" w:color="auto" w:fill="auto"/>
            <w:noWrap/>
            <w:vAlign w:val="center"/>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7E0D04" w:rsidRPr="000D6878" w:rsidRDefault="00C3570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r w:rsidR="007E0D04"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C3570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r>
      <w:tr w:rsidR="00972C66" w:rsidRPr="000D6878">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C35707"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C35707"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C35707"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C35707"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r>
      <w:tr w:rsidR="00972C66" w:rsidRPr="000D6878">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C35707"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C35707"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C35707"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r>
      <w:tr w:rsidR="00972C66" w:rsidRPr="000D6878">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C35707"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r>
      <w:tr w:rsidR="00972C66" w:rsidRPr="000D6878">
        <w:trPr>
          <w:trHeight w:val="323"/>
        </w:trPr>
        <w:tc>
          <w:tcPr>
            <w:tcW w:w="3599" w:type="dxa"/>
            <w:tcBorders>
              <w:top w:val="nil"/>
              <w:left w:val="nil"/>
              <w:bottom w:val="nil"/>
              <w:right w:val="nil"/>
            </w:tcBorders>
            <w:shd w:val="clear" w:color="auto" w:fill="auto"/>
            <w:noWrap/>
            <w:vAlign w:val="center"/>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trPr>
          <w:trHeight w:val="566"/>
        </w:trPr>
        <w:tc>
          <w:tcPr>
            <w:tcW w:w="3599" w:type="dxa"/>
            <w:tcBorders>
              <w:top w:val="nil"/>
              <w:left w:val="nil"/>
              <w:bottom w:val="nil"/>
              <w:right w:val="nil"/>
            </w:tcBorders>
            <w:shd w:val="clear" w:color="auto" w:fill="auto"/>
            <w:noWrap/>
            <w:vAlign w:val="center"/>
          </w:tcPr>
          <w:p w:rsidR="009867E2" w:rsidRDefault="008312A9" w:rsidP="009867E2">
            <w:pPr>
              <w:spacing w:after="0" w:line="240" w:lineRule="auto"/>
              <w:rPr>
                <w:rFonts w:ascii="Verdana" w:eastAsia="Times New Roman" w:hAnsi="Verdana" w:cs="Times New Roman"/>
                <w:color w:val="333333"/>
              </w:rPr>
            </w:pPr>
            <w:r>
              <w:rPr>
                <w:rFonts w:ascii="Verdana" w:eastAsia="Times New Roman" w:hAnsi="Verdana" w:cs="Times New Roman"/>
                <w:color w:val="333333"/>
              </w:rPr>
              <w:t>K: Other barrier, specify</w:t>
            </w:r>
            <w:r w:rsidR="009867E2">
              <w:rPr>
                <w:rFonts w:ascii="Verdana" w:eastAsia="Times New Roman" w:hAnsi="Verdana" w:cs="Times New Roman"/>
                <w:color w:val="333333"/>
              </w:rPr>
              <w:t>:</w:t>
            </w:r>
          </w:p>
          <w:p w:rsidR="00972C66" w:rsidRDefault="009F4FFA" w:rsidP="009867E2">
            <w:pPr>
              <w:spacing w:after="0" w:line="240" w:lineRule="auto"/>
              <w:rPr>
                <w:rFonts w:ascii="Verdana" w:eastAsia="Times New Roman" w:hAnsi="Verdana" w:cs="Times New Roman"/>
                <w:color w:val="333333"/>
                <w:u w:val="single"/>
              </w:rPr>
            </w:pPr>
            <w:r>
              <w:rPr>
                <w:rFonts w:ascii="Verdana" w:eastAsia="Times New Roman" w:hAnsi="Verdana" w:cs="Times New Roman"/>
                <w:color w:val="333333"/>
                <w:u w:val="single"/>
              </w:rPr>
              <w:t xml:space="preserve">1) </w:t>
            </w:r>
            <w:r w:rsidR="009867E2">
              <w:rPr>
                <w:rFonts w:ascii="Verdana" w:eastAsia="Times New Roman" w:hAnsi="Verdana" w:cs="Times New Roman"/>
                <w:color w:val="333333"/>
                <w:u w:val="single"/>
              </w:rPr>
              <w:t>In- person psychiatrist (vs. telepsychiatry)</w:t>
            </w:r>
          </w:p>
          <w:p w:rsidR="009F4FFA" w:rsidRPr="000D6878" w:rsidRDefault="009F4FFA" w:rsidP="009867E2">
            <w:pPr>
              <w:spacing w:after="0" w:line="240" w:lineRule="auto"/>
              <w:rPr>
                <w:rFonts w:ascii="Verdana" w:eastAsia="Times New Roman" w:hAnsi="Verdana" w:cs="Times New Roman"/>
                <w:color w:val="333333"/>
              </w:rPr>
            </w:pPr>
            <w:r>
              <w:rPr>
                <w:rFonts w:ascii="Verdana" w:eastAsia="Times New Roman" w:hAnsi="Verdana" w:cs="Times New Roman"/>
                <w:color w:val="333333"/>
              </w:rPr>
              <w:t>2) Outreach post-hospitalization</w:t>
            </w:r>
          </w:p>
        </w:tc>
        <w:tc>
          <w:tcPr>
            <w:tcW w:w="242" w:type="dxa"/>
            <w:tcBorders>
              <w:top w:val="nil"/>
              <w:left w:val="nil"/>
              <w:bottom w:val="nil"/>
              <w:right w:val="nil"/>
            </w:tcBorders>
            <w:shd w:val="clear" w:color="auto" w:fill="auto"/>
            <w:noWrap/>
            <w:vAlign w:val="bottom"/>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C35707"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r w:rsidR="00972C66"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867E2" w:rsidRDefault="009867E2" w:rsidP="00972C66">
            <w:pPr>
              <w:spacing w:after="0" w:line="240" w:lineRule="auto"/>
              <w:rPr>
                <w:rFonts w:ascii="Calibri" w:eastAsia="Times New Roman" w:hAnsi="Calibri" w:cs="Times New Roman"/>
                <w:color w:val="000000"/>
              </w:rPr>
            </w:pPr>
          </w:p>
          <w:p w:rsidR="009867E2" w:rsidRDefault="009867E2" w:rsidP="00972C66">
            <w:pPr>
              <w:spacing w:after="0" w:line="240" w:lineRule="auto"/>
              <w:rPr>
                <w:rFonts w:ascii="Calibri" w:eastAsia="Times New Roman" w:hAnsi="Calibri" w:cs="Times New Roman"/>
                <w:color w:val="000000"/>
              </w:rPr>
            </w:pPr>
          </w:p>
          <w:p w:rsidR="00972C66" w:rsidRPr="000D6878" w:rsidRDefault="00C35707"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9F4FFA" w:rsidRPr="009F4FFA" w:rsidRDefault="009F4FFA" w:rsidP="009F4FFA">
      <w:pPr>
        <w:spacing w:after="0" w:line="240" w:lineRule="auto"/>
        <w:rPr>
          <w:rFonts w:ascii="Arial" w:eastAsia="Times New Roman" w:hAnsi="Arial" w:cs="Arial"/>
          <w:color w:val="333333"/>
          <w:sz w:val="24"/>
          <w:szCs w:val="24"/>
          <w:bdr w:val="none" w:sz="0" w:space="0" w:color="auto" w:frame="1"/>
        </w:rPr>
      </w:pPr>
      <w:r>
        <w:rPr>
          <w:rFonts w:ascii="Arial" w:hAnsi="Arial" w:cs="Arial"/>
          <w:sz w:val="24"/>
          <w:szCs w:val="24"/>
        </w:rPr>
        <w:t>C</w:t>
      </w:r>
      <w:r>
        <w:rPr>
          <w:rFonts w:ascii="Arial" w:eastAsia="Times New Roman" w:hAnsi="Arial" w:cs="Arial"/>
          <w:color w:val="333333"/>
          <w:sz w:val="24"/>
          <w:szCs w:val="24"/>
          <w:bdr w:val="none" w:sz="0" w:space="0" w:color="auto" w:frame="1"/>
        </w:rPr>
        <w:t xml:space="preserve">omments: In general, there is a shortage of services for persons with private </w:t>
      </w:r>
      <w:r w:rsidR="00C35707">
        <w:rPr>
          <w:rFonts w:ascii="Arial" w:eastAsia="Times New Roman" w:hAnsi="Arial" w:cs="Arial"/>
          <w:color w:val="333333"/>
          <w:sz w:val="24"/>
          <w:szCs w:val="24"/>
          <w:bdr w:val="none" w:sz="0" w:space="0" w:color="auto" w:frame="1"/>
        </w:rPr>
        <w:t xml:space="preserve">  </w:t>
      </w:r>
      <w:r>
        <w:rPr>
          <w:rFonts w:ascii="Arial" w:eastAsia="Times New Roman" w:hAnsi="Arial" w:cs="Arial"/>
          <w:color w:val="333333"/>
          <w:sz w:val="24"/>
          <w:szCs w:val="24"/>
          <w:bdr w:val="none" w:sz="0" w:space="0" w:color="auto" w:frame="1"/>
        </w:rPr>
        <w:t xml:space="preserve">insurance, especially child psychiatry.  Closure of two local pharmacies has had a significant impact.  There is no funding for services for persons with SMI who need more than private insurance provides. </w:t>
      </w: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C35707">
        <w:trPr>
          <w:gridAfter w:val="2"/>
          <w:wAfter w:w="1800" w:type="dxa"/>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vAlign w:val="bottom"/>
          </w:tcPr>
          <w:p w:rsidR="000F07C7" w:rsidRPr="000D6878" w:rsidRDefault="00C35707" w:rsidP="00C357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r>
      <w:tr w:rsidR="000F07C7" w:rsidRPr="000D6878">
        <w:trPr>
          <w:gridAfter w:val="2"/>
          <w:wAfter w:w="1800" w:type="dxa"/>
          <w:trHeight w:val="300"/>
        </w:trPr>
        <w:tc>
          <w:tcPr>
            <w:tcW w:w="2881" w:type="dxa"/>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trPr>
          <w:gridAfter w:val="2"/>
          <w:wAfter w:w="1800" w:type="dxa"/>
          <w:trHeight w:val="300"/>
        </w:trPr>
        <w:tc>
          <w:tcPr>
            <w:tcW w:w="5130" w:type="dxa"/>
            <w:gridSpan w:val="3"/>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trPr>
          <w:gridAfter w:val="2"/>
          <w:wAfter w:w="1800" w:type="dxa"/>
          <w:trHeight w:val="300"/>
        </w:trPr>
        <w:tc>
          <w:tcPr>
            <w:tcW w:w="2881" w:type="dxa"/>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trPr>
          <w:gridAfter w:val="2"/>
          <w:wAfter w:w="1800" w:type="dxa"/>
          <w:trHeight w:val="300"/>
        </w:trPr>
        <w:tc>
          <w:tcPr>
            <w:tcW w:w="5130" w:type="dxa"/>
            <w:gridSpan w:val="3"/>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trPr>
          <w:gridAfter w:val="2"/>
          <w:wAfter w:w="1800" w:type="dxa"/>
          <w:trHeight w:val="300"/>
        </w:trPr>
        <w:tc>
          <w:tcPr>
            <w:tcW w:w="5130" w:type="dxa"/>
            <w:gridSpan w:val="3"/>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trPr>
          <w:gridAfter w:val="2"/>
          <w:wAfter w:w="1800" w:type="dxa"/>
          <w:trHeight w:val="300"/>
        </w:trPr>
        <w:tc>
          <w:tcPr>
            <w:tcW w:w="2881" w:type="dxa"/>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trPr>
          <w:gridAfter w:val="2"/>
          <w:wAfter w:w="1800" w:type="dxa"/>
          <w:trHeight w:val="300"/>
        </w:trPr>
        <w:tc>
          <w:tcPr>
            <w:tcW w:w="2881" w:type="dxa"/>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bl>
    <w:p w:rsidR="00F84ED2" w:rsidRDefault="00F84ED2" w:rsidP="00A07B7D">
      <w:pPr>
        <w:spacing w:line="276" w:lineRule="auto"/>
        <w:rPr>
          <w:rFonts w:ascii="Arial" w:hAnsi="Arial" w:cs="Arial"/>
          <w:sz w:val="24"/>
          <w:szCs w:val="24"/>
        </w:rPr>
      </w:pPr>
    </w:p>
    <w:p w:rsidR="009867E2" w:rsidRDefault="009867E2" w:rsidP="00A07B7D">
      <w:pPr>
        <w:spacing w:line="276" w:lineRule="auto"/>
        <w:rPr>
          <w:rFonts w:ascii="Arial" w:hAnsi="Arial" w:cs="Arial"/>
          <w:sz w:val="24"/>
          <w:szCs w:val="24"/>
        </w:rPr>
      </w:pPr>
      <w:r>
        <w:rPr>
          <w:rFonts w:ascii="Arial" w:hAnsi="Arial" w:cs="Arial"/>
          <w:sz w:val="24"/>
          <w:szCs w:val="24"/>
        </w:rPr>
        <w:t xml:space="preserve">Comments: </w:t>
      </w:r>
      <w:r w:rsidR="009F4FFA">
        <w:rPr>
          <w:rFonts w:ascii="Arial" w:hAnsi="Arial" w:cs="Arial"/>
          <w:sz w:val="24"/>
          <w:szCs w:val="24"/>
        </w:rPr>
        <w:t xml:space="preserve">Crisis Team, Triage Worker (stationed at Sheriff’s office), Merced CRU is pending, partnership with Vocational Rehab, Vision House transitional housing (for men). </w:t>
      </w: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C35707">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vAlign w:val="bottom"/>
          </w:tcPr>
          <w:p w:rsidR="003658B5" w:rsidRPr="000D6878" w:rsidRDefault="00C35707" w:rsidP="00C357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7E2">
              <w:rPr>
                <w:rFonts w:ascii="Calibri" w:eastAsia="Times New Roman" w:hAnsi="Calibri" w:cs="Times New Roman"/>
                <w:color w:val="000000"/>
              </w:rPr>
              <w:t>X</w:t>
            </w:r>
          </w:p>
        </w:tc>
      </w:tr>
      <w:tr w:rsidR="003658B5" w:rsidRPr="000D6878">
        <w:trPr>
          <w:trHeight w:val="300"/>
        </w:trPr>
        <w:tc>
          <w:tcPr>
            <w:tcW w:w="2881" w:type="dxa"/>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5130" w:type="dxa"/>
            <w:gridSpan w:val="3"/>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2881" w:type="dxa"/>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5130" w:type="dxa"/>
            <w:gridSpan w:val="3"/>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5130" w:type="dxa"/>
            <w:gridSpan w:val="3"/>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2881" w:type="dxa"/>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2881" w:type="dxa"/>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67E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9F4FFA" w:rsidRDefault="009F4FFA" w:rsidP="00A07B7D">
      <w:pPr>
        <w:spacing w:line="276" w:lineRule="auto"/>
        <w:rPr>
          <w:rFonts w:ascii="Arial" w:hAnsi="Arial" w:cs="Arial"/>
          <w:sz w:val="24"/>
          <w:szCs w:val="24"/>
        </w:rPr>
      </w:pPr>
      <w:r>
        <w:rPr>
          <w:rFonts w:ascii="Arial" w:hAnsi="Arial" w:cs="Arial"/>
          <w:sz w:val="24"/>
          <w:szCs w:val="24"/>
        </w:rPr>
        <w:t xml:space="preserve">Comments: Triage worker is grant funded, CRU funds were for startup, Vision House contract using MHSA funds expires in 5.5 years. </w:t>
      </w: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Pr="007A7F72"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0D6878" w:rsidRDefault="007D6BD9" w:rsidP="007D6BD9">
      <w:pPr>
        <w:ind w:left="810"/>
        <w:rPr>
          <w:rFonts w:ascii="Arial" w:hAnsi="Arial" w:cs="Arial"/>
          <w:sz w:val="24"/>
          <w:szCs w:val="24"/>
        </w:rPr>
      </w:pPr>
      <w:r>
        <w:rPr>
          <w:rFonts w:ascii="Arial" w:hAnsi="Arial" w:cs="Arial"/>
          <w:sz w:val="24"/>
          <w:szCs w:val="24"/>
        </w:rPr>
        <w:t xml:space="preserve">Bring on staff an in-person Medical Director (psychiatrist) is a realistic and achievable goal in a three year outlook.  </w:t>
      </w:r>
      <w:r w:rsidR="000D6878">
        <w:rPr>
          <w:rFonts w:ascii="Arial" w:hAnsi="Arial" w:cs="Arial"/>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C35707">
        <w:rPr>
          <w:rFonts w:ascii="Arial" w:hAnsi="Arial" w:cs="Arial"/>
          <w:b/>
          <w:sz w:val="24"/>
          <w:szCs w:val="24"/>
        </w:rPr>
        <w:t>Yes__</w:t>
      </w:r>
      <w:r w:rsidR="00BF22CA" w:rsidRPr="00C35707">
        <w:rPr>
          <w:rFonts w:ascii="Arial" w:hAnsi="Arial" w:cs="Arial"/>
          <w:b/>
          <w:sz w:val="24"/>
          <w:szCs w:val="24"/>
        </w:rPr>
        <w:t>X</w:t>
      </w:r>
      <w:r w:rsidRPr="00C35707">
        <w:rPr>
          <w:rFonts w:ascii="Arial" w:hAnsi="Arial" w:cs="Arial"/>
          <w:b/>
          <w:sz w:val="24"/>
          <w:szCs w:val="24"/>
        </w:rPr>
        <w:t>_</w:t>
      </w:r>
      <w:r w:rsidRPr="00BF22CA">
        <w:rPr>
          <w:rFonts w:ascii="Arial" w:hAnsi="Arial" w:cs="Arial"/>
          <w:b/>
          <w:color w:val="FF0000"/>
          <w:sz w:val="24"/>
          <w:szCs w:val="24"/>
        </w:rPr>
        <w:t xml:space="preserve"> </w:t>
      </w:r>
      <w:r w:rsidR="00A67B94" w:rsidRPr="00BF22CA">
        <w:rPr>
          <w:rFonts w:ascii="Arial" w:hAnsi="Arial" w:cs="Arial"/>
          <w:b/>
          <w:color w:val="FF0000"/>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BF22CA" w:rsidRPr="00C35707">
        <w:rPr>
          <w:rFonts w:ascii="Arial" w:hAnsi="Arial" w:cs="Arial"/>
          <w:b/>
          <w:sz w:val="24"/>
          <w:szCs w:val="24"/>
        </w:rPr>
        <w:t>1</w:t>
      </w:r>
      <w:r w:rsidRPr="00D156DF">
        <w:rPr>
          <w:rFonts w:ascii="Arial" w:hAnsi="Arial" w:cs="Arial"/>
          <w:b/>
          <w:sz w:val="24"/>
          <w:szCs w:val="24"/>
        </w:rPr>
        <w:t>__   Workforce Education and Training</w:t>
      </w:r>
    </w:p>
    <w:p w:rsidR="00F84ED2" w:rsidRPr="00D156DF" w:rsidRDefault="00BF22CA" w:rsidP="00A07B7D">
      <w:pPr>
        <w:pStyle w:val="ListParagraph"/>
        <w:rPr>
          <w:rFonts w:ascii="Arial" w:hAnsi="Arial" w:cs="Arial"/>
          <w:b/>
          <w:sz w:val="24"/>
          <w:szCs w:val="24"/>
        </w:rPr>
      </w:pPr>
      <w:r>
        <w:rPr>
          <w:rFonts w:ascii="Arial" w:hAnsi="Arial" w:cs="Arial"/>
          <w:b/>
          <w:sz w:val="24"/>
          <w:szCs w:val="24"/>
        </w:rPr>
        <w:t>__</w:t>
      </w:r>
      <w:r w:rsidRPr="00C35707">
        <w:rPr>
          <w:rFonts w:ascii="Arial" w:hAnsi="Arial" w:cs="Arial"/>
          <w:b/>
          <w:sz w:val="24"/>
          <w:szCs w:val="24"/>
        </w:rPr>
        <w:t>3</w:t>
      </w:r>
      <w:r w:rsidR="00F84ED2" w:rsidRPr="00D156DF">
        <w:rPr>
          <w:rFonts w:ascii="Arial" w:hAnsi="Arial" w:cs="Arial"/>
          <w:b/>
          <w:sz w:val="24"/>
          <w:szCs w:val="24"/>
        </w:rPr>
        <w:t>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w:t>
      </w:r>
      <w:r w:rsidRPr="00C35707">
        <w:rPr>
          <w:rFonts w:ascii="Arial" w:hAnsi="Arial" w:cs="Arial"/>
          <w:b/>
          <w:sz w:val="24"/>
          <w:szCs w:val="24"/>
        </w:rPr>
        <w:t>_</w:t>
      </w:r>
      <w:r w:rsidR="00BF22CA" w:rsidRPr="00C35707">
        <w:rPr>
          <w:rFonts w:ascii="Arial" w:hAnsi="Arial" w:cs="Arial"/>
          <w:b/>
          <w:sz w:val="24"/>
          <w:szCs w:val="24"/>
        </w:rPr>
        <w:t>2</w:t>
      </w:r>
      <w:r w:rsidRPr="00D156DF">
        <w:rPr>
          <w:rFonts w:ascii="Arial" w:hAnsi="Arial" w:cs="Arial"/>
          <w:b/>
          <w:sz w:val="24"/>
          <w:szCs w:val="24"/>
        </w:rPr>
        <w:t>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734361" w:rsidRPr="00C35707" w:rsidRDefault="009F38F1" w:rsidP="00734361">
      <w:pPr>
        <w:ind w:left="288" w:right="288"/>
        <w:rPr>
          <w:sz w:val="24"/>
          <w:szCs w:val="24"/>
          <w:shd w:val="clear" w:color="auto" w:fill="FFFFFF"/>
        </w:rPr>
      </w:pPr>
      <w:r w:rsidRPr="00C35707">
        <w:rPr>
          <w:rFonts w:ascii="Arial" w:hAnsi="Arial" w:cs="Arial"/>
          <w:bCs/>
          <w:sz w:val="24"/>
          <w:szCs w:val="24"/>
        </w:rPr>
        <w:t>Top priority will always be ongoing</w:t>
      </w:r>
      <w:r w:rsidR="00734361" w:rsidRPr="00C35707">
        <w:rPr>
          <w:rFonts w:ascii="Arial" w:hAnsi="Arial" w:cs="Arial"/>
          <w:bCs/>
          <w:sz w:val="24"/>
          <w:szCs w:val="24"/>
        </w:rPr>
        <w:t xml:space="preserve"> </w:t>
      </w:r>
      <w:r w:rsidRPr="00C35707">
        <w:rPr>
          <w:rFonts w:ascii="Arial" w:hAnsi="Arial" w:cs="Arial"/>
          <w:bCs/>
          <w:sz w:val="24"/>
          <w:szCs w:val="24"/>
        </w:rPr>
        <w:t xml:space="preserve">staff development/trainings </w:t>
      </w:r>
      <w:r w:rsidR="00734361" w:rsidRPr="00C35707">
        <w:rPr>
          <w:rFonts w:ascii="Arial" w:hAnsi="Arial" w:cs="Arial"/>
          <w:bCs/>
          <w:sz w:val="24"/>
          <w:szCs w:val="24"/>
        </w:rPr>
        <w:t xml:space="preserve">for Behavioral Health staff and </w:t>
      </w:r>
      <w:r w:rsidRPr="00C35707">
        <w:rPr>
          <w:rFonts w:ascii="Arial" w:hAnsi="Arial" w:cs="Arial"/>
          <w:bCs/>
          <w:sz w:val="24"/>
          <w:szCs w:val="24"/>
        </w:rPr>
        <w:t>consumers/families.</w:t>
      </w:r>
      <w:r w:rsidR="00734361" w:rsidRPr="00C35707">
        <w:rPr>
          <w:rFonts w:ascii="Arial" w:hAnsi="Arial" w:cs="Arial"/>
          <w:bCs/>
          <w:sz w:val="24"/>
          <w:szCs w:val="24"/>
        </w:rPr>
        <w:t xml:space="preserve"> </w:t>
      </w:r>
      <w:r w:rsidR="005B723E" w:rsidRPr="00C35707">
        <w:rPr>
          <w:rFonts w:ascii="Arial" w:hAnsi="Arial" w:cs="Arial"/>
          <w:bCs/>
          <w:sz w:val="24"/>
          <w:szCs w:val="24"/>
        </w:rPr>
        <w:t>Second and third in importance is capital facilities and technological needs.</w:t>
      </w:r>
      <w:r w:rsidR="00734361" w:rsidRPr="00C35707">
        <w:rPr>
          <w:rFonts w:ascii="Calibri" w:hAnsi="Calibri" w:cs="Calibri"/>
          <w:shd w:val="clear" w:color="auto" w:fill="FFFFFF"/>
        </w:rPr>
        <w:t xml:space="preserve"> </w:t>
      </w:r>
    </w:p>
    <w:p w:rsidR="00734361" w:rsidRDefault="00734361" w:rsidP="00211E14">
      <w:pPr>
        <w:ind w:left="288" w:right="288"/>
        <w:rPr>
          <w:rFonts w:ascii="Arial" w:hAnsi="Arial" w:cs="Arial"/>
          <w:bCs/>
          <w:sz w:val="24"/>
          <w:szCs w:val="24"/>
        </w:rPr>
      </w:pPr>
    </w:p>
    <w:p w:rsidR="001E3E48" w:rsidRPr="00A67B94" w:rsidRDefault="001E3E48" w:rsidP="009F38F1">
      <w:pPr>
        <w:spacing w:line="276" w:lineRule="auto"/>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 xml:space="preserve">that you would like to share with us?  </w:t>
      </w:r>
      <w:r w:rsidRPr="00C35707">
        <w:rPr>
          <w:rFonts w:ascii="Arial" w:hAnsi="Arial" w:cs="Arial"/>
          <w:b/>
          <w:sz w:val="24"/>
          <w:szCs w:val="24"/>
        </w:rPr>
        <w:t>Yes_</w:t>
      </w:r>
      <w:r w:rsidR="00734361" w:rsidRPr="00C35707">
        <w:rPr>
          <w:rFonts w:ascii="Arial" w:hAnsi="Arial" w:cs="Arial"/>
          <w:b/>
          <w:sz w:val="24"/>
          <w:szCs w:val="24"/>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734361" w:rsidRDefault="00313C5F" w:rsidP="00211E14">
      <w:pPr>
        <w:ind w:left="288" w:right="720"/>
        <w:rPr>
          <w:rFonts w:ascii="Arial" w:hAnsi="Arial" w:cs="Arial"/>
          <w:b/>
          <w:sz w:val="24"/>
          <w:szCs w:val="24"/>
          <w:u w:val="single"/>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r w:rsidR="00211E14" w:rsidRPr="00211E14">
        <w:rPr>
          <w:rFonts w:ascii="Arial" w:hAnsi="Arial" w:cs="Arial"/>
          <w:b/>
          <w:sz w:val="24"/>
          <w:szCs w:val="24"/>
          <w:u w:val="single"/>
        </w:rPr>
        <w:t xml:space="preserve"> </w:t>
      </w:r>
    </w:p>
    <w:p w:rsidR="00211E14" w:rsidRPr="005D0DC2" w:rsidRDefault="00211E14" w:rsidP="00734361">
      <w:pPr>
        <w:ind w:right="720"/>
        <w:rPr>
          <w:rFonts w:ascii="Arial" w:hAnsi="Arial" w:cs="Arial"/>
          <w:sz w:val="24"/>
          <w:szCs w:val="24"/>
        </w:rPr>
      </w:pPr>
      <w:r w:rsidRPr="005D0DC2">
        <w:rPr>
          <w:rFonts w:ascii="Arial" w:hAnsi="Arial" w:cs="Arial"/>
          <w:b/>
          <w:sz w:val="24"/>
          <w:szCs w:val="24"/>
          <w:u w:val="single"/>
        </w:rPr>
        <w:t>First 5 Strengthening Families Program</w:t>
      </w:r>
      <w:r w:rsidR="00734361" w:rsidRPr="005D0DC2">
        <w:rPr>
          <w:rFonts w:ascii="Arial" w:hAnsi="Arial" w:cs="Arial"/>
          <w:b/>
          <w:sz w:val="24"/>
          <w:szCs w:val="24"/>
          <w:u w:val="single"/>
        </w:rPr>
        <w:t>:</w:t>
      </w:r>
      <w:r w:rsidRPr="005D0DC2">
        <w:rPr>
          <w:rFonts w:ascii="Arial" w:hAnsi="Arial" w:cs="Arial"/>
          <w:b/>
          <w:sz w:val="24"/>
          <w:szCs w:val="24"/>
          <w:u w:val="single"/>
        </w:rPr>
        <w:t xml:space="preserve"> </w:t>
      </w:r>
    </w:p>
    <w:p w:rsidR="00211E14" w:rsidRPr="005D0DC2" w:rsidRDefault="00211E14" w:rsidP="00734361">
      <w:pPr>
        <w:spacing w:after="0" w:line="240" w:lineRule="auto"/>
        <w:ind w:right="288"/>
        <w:rPr>
          <w:rFonts w:ascii="Arial" w:hAnsi="Arial" w:cs="Arial"/>
          <w:noProof/>
          <w:sz w:val="24"/>
          <w:szCs w:val="24"/>
        </w:rPr>
      </w:pPr>
      <w:r w:rsidRPr="005D0DC2">
        <w:rPr>
          <w:rFonts w:ascii="Arial" w:hAnsi="Arial" w:cs="Arial"/>
          <w:noProof/>
          <w:sz w:val="24"/>
          <w:szCs w:val="24"/>
        </w:rPr>
        <w:t>Based on the independent evaluation report for FY 2017</w:t>
      </w:r>
      <w:r w:rsidR="00734361" w:rsidRPr="005D0DC2">
        <w:rPr>
          <w:rFonts w:ascii="Arial" w:hAnsi="Arial" w:cs="Arial"/>
          <w:noProof/>
          <w:sz w:val="24"/>
          <w:szCs w:val="24"/>
        </w:rPr>
        <w:t>/2018</w:t>
      </w:r>
      <w:r w:rsidRPr="005D0DC2">
        <w:rPr>
          <w:rFonts w:ascii="Arial" w:hAnsi="Arial" w:cs="Arial"/>
          <w:noProof/>
          <w:sz w:val="24"/>
          <w:szCs w:val="24"/>
        </w:rPr>
        <w:t>,</w:t>
      </w:r>
      <w:r w:rsidRPr="005D0DC2">
        <w:rPr>
          <w:rFonts w:ascii="Arial" w:hAnsi="Arial" w:cs="Arial"/>
          <w:b/>
          <w:noProof/>
          <w:sz w:val="24"/>
          <w:szCs w:val="24"/>
        </w:rPr>
        <w:t xml:space="preserve"> </w:t>
      </w:r>
      <w:r w:rsidRPr="005D0DC2">
        <w:rPr>
          <w:rFonts w:ascii="Arial" w:hAnsi="Arial" w:cs="Arial"/>
          <w:noProof/>
          <w:sz w:val="24"/>
          <w:szCs w:val="24"/>
        </w:rPr>
        <w:t xml:space="preserve">the First 5 Calaveras MHSA-PEI Countywide </w:t>
      </w:r>
      <w:r w:rsidRPr="005D0DC2">
        <w:rPr>
          <w:rFonts w:ascii="Arial" w:hAnsi="Arial" w:cs="Arial"/>
          <w:sz w:val="24"/>
          <w:szCs w:val="24"/>
        </w:rPr>
        <w:t>Education &amp; Support Program for Parents, Caregivers and Educators</w:t>
      </w:r>
      <w:r w:rsidR="005D0DC2">
        <w:rPr>
          <w:rFonts w:ascii="Arial" w:hAnsi="Arial" w:cs="Arial"/>
          <w:noProof/>
          <w:sz w:val="24"/>
          <w:szCs w:val="24"/>
        </w:rPr>
        <w:t xml:space="preserve"> f</w:t>
      </w:r>
      <w:r w:rsidR="00734361" w:rsidRPr="005D0DC2">
        <w:rPr>
          <w:rFonts w:ascii="Arial" w:hAnsi="Arial" w:cs="Arial"/>
          <w:noProof/>
          <w:sz w:val="24"/>
          <w:szCs w:val="24"/>
        </w:rPr>
        <w:t>or all services offered in FY  17/18</w:t>
      </w:r>
      <w:r w:rsidR="00734361" w:rsidRPr="005D0DC2">
        <w:rPr>
          <w:rFonts w:ascii="Arial" w:hAnsi="Arial" w:cs="Arial"/>
          <w:b/>
          <w:noProof/>
          <w:sz w:val="24"/>
          <w:szCs w:val="24"/>
        </w:rPr>
        <w:t xml:space="preserve">, </w:t>
      </w:r>
      <w:r w:rsidR="00734361" w:rsidRPr="005D0DC2">
        <w:rPr>
          <w:rFonts w:ascii="Arial" w:hAnsi="Arial" w:cs="Arial"/>
          <w:noProof/>
          <w:sz w:val="24"/>
          <w:szCs w:val="24"/>
        </w:rPr>
        <w:t xml:space="preserve"> 445 adults (unduplicated) participated. (66%</w:t>
      </w:r>
      <w:r w:rsidR="005D0DC2">
        <w:rPr>
          <w:rFonts w:ascii="Arial" w:hAnsi="Arial" w:cs="Arial"/>
          <w:noProof/>
          <w:sz w:val="24"/>
          <w:szCs w:val="24"/>
        </w:rPr>
        <w:t xml:space="preserve"> parents/caregivers/grandparents</w:t>
      </w:r>
      <w:r w:rsidR="00734361" w:rsidRPr="005D0DC2">
        <w:rPr>
          <w:rFonts w:ascii="Arial" w:hAnsi="Arial" w:cs="Arial"/>
          <w:noProof/>
          <w:sz w:val="24"/>
          <w:szCs w:val="24"/>
        </w:rPr>
        <w:t xml:space="preserve"> and 34% educators or other service providers).</w:t>
      </w:r>
      <w:r w:rsidR="005D0DC2">
        <w:rPr>
          <w:rFonts w:ascii="Arial" w:hAnsi="Arial" w:cs="Arial"/>
          <w:noProof/>
          <w:sz w:val="24"/>
          <w:szCs w:val="24"/>
        </w:rPr>
        <w:t xml:space="preserve"> </w:t>
      </w:r>
      <w:r w:rsidR="00734361" w:rsidRPr="005D0DC2">
        <w:rPr>
          <w:rFonts w:ascii="Arial" w:hAnsi="Arial" w:cs="Arial"/>
          <w:noProof/>
          <w:sz w:val="24"/>
          <w:szCs w:val="24"/>
        </w:rPr>
        <w:t xml:space="preserve"> This program  </w:t>
      </w:r>
      <w:r w:rsidRPr="005D0DC2">
        <w:rPr>
          <w:rFonts w:ascii="Arial" w:hAnsi="Arial" w:cs="Arial"/>
          <w:noProof/>
          <w:sz w:val="24"/>
          <w:szCs w:val="24"/>
        </w:rPr>
        <w:t xml:space="preserve">continues to provide strong leadership in program planning, coordination, and implementation. </w:t>
      </w:r>
      <w:r w:rsidR="005D0DC2">
        <w:rPr>
          <w:rFonts w:ascii="Arial" w:hAnsi="Arial" w:cs="Arial"/>
          <w:noProof/>
          <w:sz w:val="24"/>
          <w:szCs w:val="24"/>
        </w:rPr>
        <w:t xml:space="preserve"> </w:t>
      </w:r>
      <w:r w:rsidRPr="005D0DC2">
        <w:rPr>
          <w:rFonts w:ascii="Arial" w:hAnsi="Arial" w:cs="Arial"/>
          <w:noProof/>
          <w:sz w:val="24"/>
          <w:szCs w:val="24"/>
        </w:rPr>
        <w:t>The program met and exc</w:t>
      </w:r>
      <w:r w:rsidR="005D0DC2">
        <w:rPr>
          <w:rFonts w:ascii="Arial" w:hAnsi="Arial" w:cs="Arial"/>
          <w:noProof/>
          <w:sz w:val="24"/>
          <w:szCs w:val="24"/>
        </w:rPr>
        <w:t xml:space="preserve">eeded the service expectations </w:t>
      </w:r>
      <w:r w:rsidRPr="005D0DC2">
        <w:rPr>
          <w:rFonts w:ascii="Arial" w:hAnsi="Arial" w:cs="Arial"/>
          <w:noProof/>
          <w:sz w:val="24"/>
          <w:szCs w:val="24"/>
        </w:rPr>
        <w:t>while continuinig to build on fresh and interesting approaches to keep parents and educators engaged.  The leadership demonstates a high degree of effo</w:t>
      </w:r>
      <w:r w:rsidR="005D0DC2">
        <w:rPr>
          <w:rFonts w:ascii="Arial" w:hAnsi="Arial" w:cs="Arial"/>
          <w:noProof/>
          <w:sz w:val="24"/>
          <w:szCs w:val="24"/>
        </w:rPr>
        <w:t>rt and capacity in coordination.</w:t>
      </w:r>
      <w:r w:rsidRPr="005D0DC2">
        <w:rPr>
          <w:rFonts w:ascii="Arial" w:hAnsi="Arial" w:cs="Arial"/>
          <w:noProof/>
          <w:sz w:val="24"/>
          <w:szCs w:val="24"/>
        </w:rPr>
        <w:t xml:space="preserve"> </w:t>
      </w:r>
      <w:r w:rsidR="005D0DC2">
        <w:rPr>
          <w:rFonts w:ascii="Arial" w:hAnsi="Arial" w:cs="Arial"/>
          <w:noProof/>
          <w:sz w:val="24"/>
          <w:szCs w:val="24"/>
        </w:rPr>
        <w:t xml:space="preserve"> </w:t>
      </w:r>
      <w:r w:rsidRPr="005D0DC2">
        <w:rPr>
          <w:rFonts w:ascii="Arial" w:hAnsi="Arial" w:cs="Arial"/>
          <w:noProof/>
          <w:sz w:val="24"/>
          <w:szCs w:val="24"/>
        </w:rPr>
        <w:t>This program continues to be a valuable investment in mental health prevention and early intervention with a broad and deep community coverage in Calaveras County.</w:t>
      </w:r>
    </w:p>
    <w:p w:rsidR="00211E14" w:rsidRDefault="00211E14" w:rsidP="00211E14">
      <w:pPr>
        <w:ind w:left="288" w:right="288"/>
        <w:rPr>
          <w:rFonts w:ascii="Arial" w:hAnsi="Arial" w:cs="Arial"/>
          <w:sz w:val="24"/>
          <w:szCs w:val="24"/>
        </w:rPr>
      </w:pPr>
    </w:p>
    <w:p w:rsidR="00211E14" w:rsidRPr="00E655F2" w:rsidRDefault="00211E14" w:rsidP="00211E14">
      <w:pPr>
        <w:ind w:right="288"/>
        <w:rPr>
          <w:rFonts w:ascii="Arial" w:hAnsi="Arial" w:cs="Arial"/>
          <w:sz w:val="24"/>
          <w:szCs w:val="24"/>
        </w:rPr>
      </w:pPr>
    </w:p>
    <w:p w:rsidR="00211E14" w:rsidRDefault="00211E14" w:rsidP="00211E14">
      <w:pPr>
        <w:ind w:left="720"/>
        <w:rPr>
          <w:rFonts w:ascii="Arial" w:hAnsi="Arial" w:cs="Arial"/>
          <w:sz w:val="24"/>
          <w:szCs w:val="24"/>
        </w:rPr>
      </w:pPr>
    </w:p>
    <w:p w:rsidR="00211E14" w:rsidRPr="00493874" w:rsidRDefault="00211E14" w:rsidP="00211E14">
      <w:pPr>
        <w:ind w:left="288" w:right="1152"/>
        <w:rPr>
          <w:rFonts w:ascii="Arial" w:hAnsi="Arial" w:cs="Arial"/>
          <w:sz w:val="24"/>
          <w:szCs w:val="24"/>
        </w:rPr>
      </w:pPr>
    </w:p>
    <w:p w:rsidR="00313C5F" w:rsidRPr="00313C5F" w:rsidRDefault="00313C5F" w:rsidP="00A67B94">
      <w:pPr>
        <w:pStyle w:val="ListParagraph"/>
        <w:rPr>
          <w:rFonts w:ascii="Arial" w:hAnsi="Arial" w:cs="Arial"/>
          <w:b/>
          <w:sz w:val="24"/>
          <w:szCs w:val="24"/>
        </w:rPr>
      </w:pPr>
    </w:p>
    <w:p w:rsidR="00AE03DC" w:rsidRPr="007878F9" w:rsidRDefault="00AE03DC" w:rsidP="00815B09">
      <w:r>
        <w:br w:type="page"/>
      </w:r>
      <w:bookmarkStart w:id="4" w:name="_Toc464041684"/>
      <w:bookmarkStart w:id="5" w:name="_Toc464041726"/>
      <w:bookmarkStart w:id="6" w:name="_Toc464041801"/>
      <w:bookmarkStart w:id="7" w:name="_Toc464041936"/>
      <w:r w:rsidRPr="00EF5E02">
        <w:t>QUESTIONAIRE</w:t>
      </w:r>
      <w:r w:rsidRPr="007878F9">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w:t>
      </w:r>
      <w:r w:rsidR="00767366">
        <w:t>X</w:t>
      </w:r>
      <w:r w:rsidRPr="00E621D3">
        <w:t>_ County staff and/or Director completed majority of the Data Notebook</w:t>
      </w:r>
    </w:p>
    <w:p w:rsidR="00AE03DC" w:rsidRDefault="00AE03DC" w:rsidP="00AE03DC">
      <w:pPr>
        <w:pStyle w:val="BodyText"/>
        <w:spacing w:line="240" w:lineRule="auto"/>
        <w:ind w:left="720"/>
      </w:pPr>
      <w:r>
        <w:t>_</w:t>
      </w:r>
      <w:r w:rsidR="00815B09">
        <w:t>X</w:t>
      </w:r>
      <w:r>
        <w:t xml:space="preserve">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_</w:t>
      </w:r>
      <w:r w:rsidR="00815B09">
        <w:t>_</w:t>
      </w:r>
      <w:r w:rsidRPr="009E5DE8">
        <w:t xml:space="preserve">_ </w:t>
      </w:r>
      <w:r>
        <w:t>MH Board work group or temporary ad hoc committee worked on it</w:t>
      </w:r>
    </w:p>
    <w:p w:rsidR="00AE03DC" w:rsidRDefault="00AE03DC" w:rsidP="00AE03DC">
      <w:pPr>
        <w:pStyle w:val="BodyText"/>
        <w:spacing w:line="240" w:lineRule="auto"/>
        <w:ind w:left="720"/>
      </w:pPr>
      <w:r w:rsidRPr="009E5DE8">
        <w:t>_</w:t>
      </w:r>
      <w:r w:rsidR="00815B09">
        <w:t>X</w:t>
      </w:r>
      <w:r w:rsidRPr="009E5DE8">
        <w:t xml:space="preserve">_ </w:t>
      </w:r>
      <w:r>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Yes__</w:t>
      </w:r>
      <w:r w:rsidR="00767366">
        <w:t>X</w:t>
      </w:r>
      <w:r w:rsidRPr="002E2A2A">
        <w:t>_     No___</w:t>
      </w:r>
    </w:p>
    <w:p w:rsidR="00AE03DC" w:rsidRPr="002E2A2A" w:rsidRDefault="00AE03DC" w:rsidP="00AE03DC">
      <w:pPr>
        <w:pStyle w:val="BodyText"/>
        <w:spacing w:line="240" w:lineRule="auto"/>
        <w:ind w:left="1440"/>
        <w:rPr>
          <w:b/>
        </w:rPr>
      </w:pPr>
      <w:r w:rsidRPr="002E2A2A">
        <w:t>If yes, please provide their job classification</w:t>
      </w:r>
      <w:r w:rsidR="00815B09">
        <w:t>:</w:t>
      </w:r>
      <w:r w:rsidR="005D0DC2">
        <w:t xml:space="preserve">  Office Technician, </w:t>
      </w:r>
      <w:r w:rsidR="00767366">
        <w:t>Admin</w:t>
      </w:r>
      <w:r w:rsidR="00815B09">
        <w:t>istrative</w:t>
      </w:r>
      <w:r w:rsidR="00767366">
        <w:t xml:space="preserve"> Support, Behavioral Health</w:t>
      </w:r>
      <w:r w:rsidR="00815B09">
        <w:t xml:space="preserve"> Services</w:t>
      </w:r>
      <w:r w:rsidR="00767366">
        <w:t>, Calaveras HHS</w:t>
      </w:r>
      <w:r w:rsidR="005D0DC2">
        <w:t>A</w:t>
      </w:r>
      <w:r w:rsidRPr="002E2A2A">
        <w:t xml:space="preserve">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AE03DC" w:rsidRPr="00014D13" w:rsidRDefault="00AE03DC" w:rsidP="00AE03DC">
      <w:pPr>
        <w:jc w:val="center"/>
        <w:rPr>
          <w:rFonts w:ascii="Arial" w:hAnsi="Arial" w:cs="Arial"/>
          <w:b/>
          <w:sz w:val="24"/>
          <w:szCs w:val="24"/>
        </w:rPr>
      </w:pPr>
      <w:bookmarkStart w:id="8" w:name="_GoBack"/>
      <w:bookmarkEnd w:id="8"/>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A76B6A"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0E0DEF" w:rsidP="00AE03DC">
      <w:r>
        <w:rPr>
          <w:noProof/>
        </w:rPr>
        <mc:AlternateContent>
          <mc:Choice Requires="wps">
            <w:drawing>
              <wp:anchor distT="91440" distB="91440" distL="114300" distR="114300" simplePos="0" relativeHeight="251659264" behindDoc="0" locked="0" layoutInCell="0" allowOverlap="1">
                <wp:simplePos x="0" y="0"/>
                <wp:positionH relativeFrom="margin">
                  <wp:posOffset>2037715</wp:posOffset>
                </wp:positionH>
                <wp:positionV relativeFrom="margin">
                  <wp:posOffset>5857875</wp:posOffset>
                </wp:positionV>
                <wp:extent cx="2143125" cy="2333625"/>
                <wp:effectExtent l="18415" t="9525" r="48260" b="47625"/>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9"/>
                            </a:srgbClr>
                          </a:outerShdw>
                        </a:effectLst>
                      </wps:spPr>
                      <wps:txbx>
                        <w:txbxContent>
                          <w:p w:rsidR="00FE4B44" w:rsidRPr="00014D13" w:rsidRDefault="00FE4B44" w:rsidP="00AE03DC">
                            <w:pPr>
                              <w:rPr>
                                <w:color w:val="5B9BD5"/>
                                <w:sz w:val="20"/>
                                <w:szCs w:val="20"/>
                              </w:rPr>
                            </w:pPr>
                            <w:r w:rsidRPr="000204C8">
                              <w:rPr>
                                <w:noProof/>
                              </w:rPr>
                              <w:drawing>
                                <wp:inline distT="0" distB="0" distL="0" distR="0">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F9gQIAABcFAAAOAAAAZHJzL2Uyb0RvYy54bWysVF1v2yAUfZ+0/4B4X/3VT6tOVaXLNqnb&#10;qmXTnglgGw0Du5A43a/fBadpsu5pGpYQ11wO9xwOXN9sB002EryypqHFSU6JNNwKZbqGfvu6eHNJ&#10;iQ/MCKatkQ19lJ7ezF6/uh5dLUvbWy0kEAQxvh5dQ/sQXJ1lnvdyYP7EOmlwsrUwsIAhdJkANiL6&#10;oLMyz8+z0YJwYLn0Hv/eTZN0lvDbVvLwuW29DEQ3FGsLqYfUr2Kfza5Z3QFzveK7Mtg/VDEwZXDT&#10;PdQdC4ysQb2AGhQH620bTrgdMtu2isvEAdkU+R9slj1zMnFBcbzby+T/Hyz/tHkAokRDS0oMG/CI&#10;vqBozHRakvMoz+h8jVlL9wCRoHf3lv/wxNh5j1nyFsCOvWQCiypifna0IAYel5LV+NEKRGfrYJNS&#10;2xYG0mrl3seFERrVINt0NI/7o5HbQDj+LIvTqijPKOE4V1ZVdY5B3I3VESgud+DDO2kHEgcNBaSR&#10;YNnm3ocp9SklEbFaiYXSOgXQreYayIahTxap7dD9YZo2ZMRqr/KzPEEfTfpDjItF/P6GMaiAjtdq&#10;aOhlHltMYnWU8K0RaRyY0tMY6WkTp2XyMhKJgV0jxLIXIxEqUq3OrsqCYoDGLi8mUOJRtSLHStH2&#10;HkV7GjPd4U0NmhKw4bsKfXJZFPyFEJd5/CYRtevZJE91he2J2cQ5ncO+qhQdFJwcEU0wmSlsV1uk&#10;GZ2xsuIRvYGFpGPHdwQHvYVflIx4Jxvqf64ZSEr0B4P+Ki9OqzLe4qMIjqLVUcQMR7iG8gCUTME8&#10;TNd/7UB1Pe43mc/YW3Rmq5JTnmvb+RlvX2K1eyni9T6MU9bzezb7DQAA//8DAFBLAwQUAAYACAAA&#10;ACEAnDgE0eEAAAAMAQAADwAAAGRycy9kb3ducmV2LnhtbEyPy07DMBBF90j8gzVIbBC1cUnUhDhV&#10;hcSCFW2pxNaNTRzhR7DdJv17hhUsR/fo3jPNenaWnHVMQ/ACHhYMiPZdUIPvBRzeX+5XQFKWXkkb&#10;vBZw0QnW7fVVI2sVJr/T533uCZb4VEsBJuexpjR1RjuZFmHUHrPPEJ3MeMaeqignLHeWcsZK6uTg&#10;ccHIUT8b3X3tTw5348XRO/P6vSumNztvth/lYbsU4vZm3jwByXrOfzD86qM6tOh0DCevErEClpxV&#10;iAqoOC+AIFEWq0cgR0R5xRjQtqH/n2h/AAAA//8DAFBLAQItABQABgAIAAAAIQC2gziS/gAAAOEB&#10;AAATAAAAAAAAAAAAAAAAAAAAAABbQ29udGVudF9UeXBlc10ueG1sUEsBAi0AFAAGAAgAAAAhADj9&#10;If/WAAAAlAEAAAsAAAAAAAAAAAAAAAAALwEAAF9yZWxzLy5yZWxzUEsBAi0AFAAGAAgAAAAhAAm6&#10;EX2BAgAAFwUAAA4AAAAAAAAAAAAAAAAALgIAAGRycy9lMm9Eb2MueG1sUEsBAi0AFAAGAAgAAAAh&#10;AJw4BNHhAAAADAEAAA8AAAAAAAAAAAAAAAAA2wQAAGRycy9kb3ducmV2LnhtbFBLBQYAAAAABAAE&#10;APMAAADpBQAAAAA=&#10;" o:allowincell="f" strokecolor="#7f7f7f" strokeweight="1.5pt">
                <v:shadow on="t" type="perspective" opacity="26213f" origin="-.5,-.5"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C0" w:rsidRDefault="002C4CC0" w:rsidP="00842810">
      <w:pPr>
        <w:spacing w:after="0" w:line="240" w:lineRule="auto"/>
      </w:pPr>
      <w:r>
        <w:separator/>
      </w:r>
    </w:p>
  </w:endnote>
  <w:endnote w:type="continuationSeparator" w:id="0">
    <w:p w:rsidR="002C4CC0" w:rsidRDefault="002C4CC0"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altName w:val="Modern No. 20"/>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altName w:val="Brush Script MT Italic"/>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0E0DEF">
        <w:pPr>
          <w:pStyle w:val="Footer"/>
          <w:jc w:val="center"/>
        </w:pPr>
        <w:r>
          <w:fldChar w:fldCharType="begin"/>
        </w:r>
        <w:r>
          <w:instrText xml:space="preserve"> PAGE   \* MERGEFORMAT </w:instrText>
        </w:r>
        <w:r>
          <w:fldChar w:fldCharType="separate"/>
        </w:r>
        <w:r w:rsidR="00A76B6A">
          <w:rPr>
            <w:noProof/>
          </w:rPr>
          <w:t>19</w:t>
        </w:r>
        <w:r>
          <w:rPr>
            <w:noProof/>
          </w:rPr>
          <w:fldChar w:fldCharType="end"/>
        </w:r>
      </w:p>
    </w:sdtContent>
  </w:sdt>
  <w:p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C0" w:rsidRDefault="002C4CC0" w:rsidP="00842810">
      <w:pPr>
        <w:spacing w:after="0" w:line="240" w:lineRule="auto"/>
      </w:pPr>
      <w:r>
        <w:separator/>
      </w:r>
    </w:p>
  </w:footnote>
  <w:footnote w:type="continuationSeparator" w:id="0">
    <w:p w:rsidR="002C4CC0" w:rsidRDefault="002C4CC0"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D85996">
    <w:pPr>
      <w:pStyle w:val="Header"/>
    </w:pPr>
    <w:r>
      <w:t xml:space="preserve">CALAVERAS </w:t>
    </w:r>
    <w:r w:rsidR="00DD5466"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6DA3"/>
    <w:multiLevelType w:val="hybridMultilevel"/>
    <w:tmpl w:val="C3CC217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630BE"/>
    <w:multiLevelType w:val="hybridMultilevel"/>
    <w:tmpl w:val="1990F7CA"/>
    <w:lvl w:ilvl="0" w:tplc="CBBC96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2556E86"/>
    <w:multiLevelType w:val="hybridMultilevel"/>
    <w:tmpl w:val="138AE392"/>
    <w:lvl w:ilvl="0" w:tplc="F56CD4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4"/>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2EB4"/>
    <w:rsid w:val="00084362"/>
    <w:rsid w:val="00092FC5"/>
    <w:rsid w:val="000B3866"/>
    <w:rsid w:val="000D3647"/>
    <w:rsid w:val="000D6878"/>
    <w:rsid w:val="000E0DEF"/>
    <w:rsid w:val="000F07C7"/>
    <w:rsid w:val="001211EE"/>
    <w:rsid w:val="001231D8"/>
    <w:rsid w:val="001240D6"/>
    <w:rsid w:val="0016158D"/>
    <w:rsid w:val="0018418D"/>
    <w:rsid w:val="001B7B64"/>
    <w:rsid w:val="001E3E48"/>
    <w:rsid w:val="001F066F"/>
    <w:rsid w:val="001F0970"/>
    <w:rsid w:val="00211E14"/>
    <w:rsid w:val="002C4CC0"/>
    <w:rsid w:val="002C73AD"/>
    <w:rsid w:val="002F7363"/>
    <w:rsid w:val="00313C5F"/>
    <w:rsid w:val="003658B5"/>
    <w:rsid w:val="00374AA2"/>
    <w:rsid w:val="003A3B04"/>
    <w:rsid w:val="003F7627"/>
    <w:rsid w:val="00433E7C"/>
    <w:rsid w:val="004659B6"/>
    <w:rsid w:val="00475D1B"/>
    <w:rsid w:val="005039AB"/>
    <w:rsid w:val="005132A1"/>
    <w:rsid w:val="00521510"/>
    <w:rsid w:val="0053077A"/>
    <w:rsid w:val="00537F06"/>
    <w:rsid w:val="00546C59"/>
    <w:rsid w:val="00546D5A"/>
    <w:rsid w:val="005626F2"/>
    <w:rsid w:val="005847E6"/>
    <w:rsid w:val="005B723E"/>
    <w:rsid w:val="005B7EFB"/>
    <w:rsid w:val="005C3FD8"/>
    <w:rsid w:val="005D0DC2"/>
    <w:rsid w:val="005F2802"/>
    <w:rsid w:val="00610A55"/>
    <w:rsid w:val="00644295"/>
    <w:rsid w:val="006620CD"/>
    <w:rsid w:val="00671D63"/>
    <w:rsid w:val="00683F15"/>
    <w:rsid w:val="00685B9F"/>
    <w:rsid w:val="006A1546"/>
    <w:rsid w:val="006B12A0"/>
    <w:rsid w:val="006C1069"/>
    <w:rsid w:val="00713699"/>
    <w:rsid w:val="007156C5"/>
    <w:rsid w:val="00734361"/>
    <w:rsid w:val="00767366"/>
    <w:rsid w:val="00771AFC"/>
    <w:rsid w:val="007A7F72"/>
    <w:rsid w:val="007B23B3"/>
    <w:rsid w:val="007D6BD9"/>
    <w:rsid w:val="007E0D04"/>
    <w:rsid w:val="00815B09"/>
    <w:rsid w:val="00830AD5"/>
    <w:rsid w:val="008312A9"/>
    <w:rsid w:val="00842810"/>
    <w:rsid w:val="008600E1"/>
    <w:rsid w:val="00883A8E"/>
    <w:rsid w:val="008968B4"/>
    <w:rsid w:val="008B38FD"/>
    <w:rsid w:val="008C44E7"/>
    <w:rsid w:val="00903FD9"/>
    <w:rsid w:val="009144C0"/>
    <w:rsid w:val="0093284D"/>
    <w:rsid w:val="00972C66"/>
    <w:rsid w:val="009867E2"/>
    <w:rsid w:val="009D655D"/>
    <w:rsid w:val="009F38F1"/>
    <w:rsid w:val="009F4FFA"/>
    <w:rsid w:val="009F5715"/>
    <w:rsid w:val="00A07B7D"/>
    <w:rsid w:val="00A513F0"/>
    <w:rsid w:val="00A67B94"/>
    <w:rsid w:val="00A71597"/>
    <w:rsid w:val="00A7521E"/>
    <w:rsid w:val="00A76B6A"/>
    <w:rsid w:val="00A838EE"/>
    <w:rsid w:val="00A92DFA"/>
    <w:rsid w:val="00A95BEC"/>
    <w:rsid w:val="00AE03DC"/>
    <w:rsid w:val="00AE30C2"/>
    <w:rsid w:val="00B108E2"/>
    <w:rsid w:val="00B169FA"/>
    <w:rsid w:val="00B216F7"/>
    <w:rsid w:val="00B4258E"/>
    <w:rsid w:val="00B62DB4"/>
    <w:rsid w:val="00BB1D17"/>
    <w:rsid w:val="00BE2F5B"/>
    <w:rsid w:val="00BF22CA"/>
    <w:rsid w:val="00C0295F"/>
    <w:rsid w:val="00C06B7F"/>
    <w:rsid w:val="00C213DC"/>
    <w:rsid w:val="00C2410B"/>
    <w:rsid w:val="00C35707"/>
    <w:rsid w:val="00C676D3"/>
    <w:rsid w:val="00C93938"/>
    <w:rsid w:val="00CE33F9"/>
    <w:rsid w:val="00D156DF"/>
    <w:rsid w:val="00D31513"/>
    <w:rsid w:val="00D35054"/>
    <w:rsid w:val="00D520AA"/>
    <w:rsid w:val="00D85996"/>
    <w:rsid w:val="00DB2902"/>
    <w:rsid w:val="00DD5466"/>
    <w:rsid w:val="00DF6E1B"/>
    <w:rsid w:val="00E17F77"/>
    <w:rsid w:val="00EF03D0"/>
    <w:rsid w:val="00EF5E02"/>
    <w:rsid w:val="00EF6B47"/>
    <w:rsid w:val="00F032F9"/>
    <w:rsid w:val="00F104C6"/>
    <w:rsid w:val="00F174FC"/>
    <w:rsid w:val="00F22710"/>
    <w:rsid w:val="00F639A0"/>
    <w:rsid w:val="00F83B42"/>
    <w:rsid w:val="00F83CE0"/>
    <w:rsid w:val="00F84ED2"/>
    <w:rsid w:val="00F872AF"/>
    <w:rsid w:val="00F96B41"/>
    <w:rsid w:val="00FD0D90"/>
    <w:rsid w:val="00FE4B44"/>
    <w:rsid w:val="00FF0919"/>
    <w:rsid w:val="00FF6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9FA56-5ED6-4891-911F-AB4206CC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link w:val="ListParagraphChar"/>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 w:type="character" w:customStyle="1" w:styleId="st">
    <w:name w:val="st"/>
    <w:basedOn w:val="DefaultParagraphFont"/>
    <w:rsid w:val="00211E14"/>
  </w:style>
  <w:style w:type="character" w:customStyle="1" w:styleId="ListParagraphChar">
    <w:name w:val="List Paragraph Char"/>
    <w:link w:val="ListParagraph"/>
    <w:uiPriority w:val="34"/>
    <w:locked/>
    <w:rsid w:val="0021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0E845-209C-4A7E-9E2E-5DC27644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Linda (CBHPC)@DHCS</dc:creator>
  <cp:lastModifiedBy>Theresa Comstock</cp:lastModifiedBy>
  <cp:revision>3</cp:revision>
  <cp:lastPrinted>2019-03-05T17:32:00Z</cp:lastPrinted>
  <dcterms:created xsi:type="dcterms:W3CDTF">2019-05-01T21:52:00Z</dcterms:created>
  <dcterms:modified xsi:type="dcterms:W3CDTF">2021-01-19T18:57:00Z</dcterms:modified>
</cp:coreProperties>
</file>